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3686"/>
        <w:gridCol w:w="6237"/>
      </w:tblGrid>
      <w:tr w:rsidR="00B268AE" w:rsidRPr="00F441CB" w:rsidTr="001866DB">
        <w:trPr>
          <w:trHeight w:val="1141"/>
        </w:trPr>
        <w:tc>
          <w:tcPr>
            <w:tcW w:w="3686" w:type="dxa"/>
            <w:shd w:val="clear" w:color="auto" w:fill="auto"/>
          </w:tcPr>
          <w:p w:rsidR="00B268AE" w:rsidRPr="00F441CB" w:rsidRDefault="00B268AE" w:rsidP="001866DB">
            <w:pPr>
              <w:spacing w:after="0" w:line="240" w:lineRule="auto"/>
              <w:jc w:val="center"/>
              <w:rPr>
                <w:sz w:val="28"/>
                <w:szCs w:val="28"/>
              </w:rPr>
            </w:pPr>
            <w:r w:rsidRPr="00F441CB">
              <w:rPr>
                <w:sz w:val="28"/>
                <w:szCs w:val="28"/>
              </w:rPr>
              <w:t>BỘ TƯ PHÁP</w:t>
            </w:r>
          </w:p>
          <w:p w:rsidR="00B268AE" w:rsidRPr="00F441CB" w:rsidRDefault="00B268AE" w:rsidP="001866DB">
            <w:pPr>
              <w:spacing w:after="0" w:line="240" w:lineRule="auto"/>
              <w:jc w:val="center"/>
              <w:rPr>
                <w:b/>
                <w:szCs w:val="26"/>
              </w:rPr>
            </w:pPr>
            <w:r w:rsidRPr="00F441CB">
              <w:rPr>
                <w:b/>
                <w:szCs w:val="26"/>
              </w:rPr>
              <w:t>VỤ HỢP TÁC QUỐC TẾ</w:t>
            </w:r>
          </w:p>
          <w:p w:rsidR="004750FF" w:rsidRPr="00F441CB" w:rsidRDefault="00D527BD" w:rsidP="001866DB">
            <w:pPr>
              <w:spacing w:after="0" w:line="240" w:lineRule="auto"/>
              <w:jc w:val="center"/>
              <w:rPr>
                <w:sz w:val="28"/>
                <w:szCs w:val="28"/>
              </w:rPr>
            </w:pPr>
            <w:r>
              <w:rPr>
                <w:noProof/>
                <w:sz w:val="28"/>
                <w:szCs w:val="28"/>
              </w:rPr>
              <w:pict>
                <v:shapetype id="_x0000_t32" coordsize="21600,21600" o:spt="32" o:oned="t" path="m,l21600,21600e" filled="f">
                  <v:path arrowok="t" fillok="f" o:connecttype="none"/>
                  <o:lock v:ext="edit" shapetype="t"/>
                </v:shapetype>
                <v:shape id="AutoShape 7" o:spid="_x0000_s1027" type="#_x0000_t32" style="position:absolute;left:0;text-align:left;margin-left:55.05pt;margin-top:5.3pt;width:51.7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"/>
              </w:pict>
            </w:r>
          </w:p>
          <w:p w:rsidR="00B268AE" w:rsidRPr="00F441CB" w:rsidRDefault="001866DB" w:rsidP="008031FC">
            <w:pPr>
              <w:spacing w:after="0" w:line="240" w:lineRule="auto"/>
              <w:jc w:val="center"/>
              <w:rPr>
                <w:sz w:val="28"/>
                <w:szCs w:val="28"/>
              </w:rPr>
            </w:pPr>
            <w:r>
              <w:rPr>
                <w:sz w:val="28"/>
                <w:szCs w:val="28"/>
              </w:rPr>
              <w:t xml:space="preserve">Số:   </w:t>
            </w:r>
            <w:r w:rsidR="00715B5C">
              <w:rPr>
                <w:sz w:val="28"/>
                <w:szCs w:val="28"/>
              </w:rPr>
              <w:t>03</w:t>
            </w:r>
            <w:r>
              <w:rPr>
                <w:sz w:val="28"/>
                <w:szCs w:val="28"/>
              </w:rPr>
              <w:t xml:space="preserve">  /BC-QHĐTPL</w:t>
            </w:r>
          </w:p>
        </w:tc>
        <w:tc>
          <w:tcPr>
            <w:tcW w:w="6237" w:type="dxa"/>
            <w:shd w:val="clear" w:color="auto" w:fill="auto"/>
          </w:tcPr>
          <w:p w:rsidR="00B268AE" w:rsidRPr="00F441CB" w:rsidRDefault="00B268AE" w:rsidP="00DB578B">
            <w:pPr>
              <w:spacing w:after="0" w:line="240" w:lineRule="auto"/>
              <w:jc w:val="center"/>
              <w:rPr>
                <w:b/>
                <w:sz w:val="28"/>
                <w:szCs w:val="28"/>
              </w:rPr>
            </w:pPr>
            <w:r w:rsidRPr="00F441CB">
              <w:rPr>
                <w:b/>
                <w:sz w:val="28"/>
                <w:szCs w:val="28"/>
              </w:rPr>
              <w:t>CỘNG HOÀ XÃ HỘI CHỦ NGHĨA VIỆT NAM</w:t>
            </w:r>
          </w:p>
          <w:p w:rsidR="00B268AE" w:rsidRPr="00F441CB" w:rsidRDefault="00B268AE" w:rsidP="00DB578B">
            <w:pPr>
              <w:spacing w:after="0" w:line="240" w:lineRule="auto"/>
              <w:ind w:left="-108" w:firstLine="108"/>
              <w:jc w:val="center"/>
              <w:rPr>
                <w:b/>
                <w:sz w:val="28"/>
                <w:szCs w:val="28"/>
              </w:rPr>
            </w:pPr>
            <w:r w:rsidRPr="00F441CB">
              <w:rPr>
                <w:b/>
                <w:sz w:val="28"/>
                <w:szCs w:val="28"/>
              </w:rPr>
              <w:t>Độc lập - Tự do - Hạnh phúc</w:t>
            </w:r>
          </w:p>
          <w:p w:rsidR="00B268AE" w:rsidRPr="00F441CB" w:rsidRDefault="00D527BD" w:rsidP="00DB578B">
            <w:pPr>
              <w:spacing w:after="0" w:line="240" w:lineRule="auto"/>
              <w:jc w:val="center"/>
              <w:rPr>
                <w:i/>
                <w:sz w:val="28"/>
                <w:szCs w:val="28"/>
              </w:rPr>
            </w:pPr>
            <w:r>
              <w:rPr>
                <w:b/>
                <w:noProof/>
                <w:sz w:val="28"/>
                <w:szCs w:val="28"/>
              </w:rPr>
              <w:pict>
                <v:line id="Line 6" o:spid="_x0000_s1026" style="position:absolute;left:0;text-align:left;flip:x y;z-index:251657728;visibility:visible" from="72.1pt,4.15pt" to="248.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"/>
              </w:pict>
            </w:r>
          </w:p>
          <w:p w:rsidR="00B268AE" w:rsidRPr="00F441CB" w:rsidRDefault="00B268AE" w:rsidP="00715B5C">
            <w:pPr>
              <w:spacing w:after="0" w:line="240" w:lineRule="auto"/>
              <w:jc w:val="center"/>
              <w:rPr>
                <w:i/>
                <w:sz w:val="28"/>
                <w:szCs w:val="28"/>
              </w:rPr>
            </w:pPr>
            <w:r w:rsidRPr="00F441CB">
              <w:rPr>
                <w:i/>
                <w:sz w:val="28"/>
                <w:szCs w:val="28"/>
              </w:rPr>
              <w:t>Hà Nộ</w:t>
            </w:r>
            <w:r w:rsidR="00687819">
              <w:rPr>
                <w:i/>
                <w:sz w:val="28"/>
                <w:szCs w:val="28"/>
              </w:rPr>
              <w:t xml:space="preserve">i, ngày </w:t>
            </w:r>
            <w:r w:rsidR="004758B3">
              <w:rPr>
                <w:i/>
                <w:sz w:val="28"/>
                <w:szCs w:val="28"/>
              </w:rPr>
              <w:t xml:space="preserve"> </w:t>
            </w:r>
            <w:r w:rsidR="00715B5C">
              <w:rPr>
                <w:i/>
                <w:sz w:val="28"/>
                <w:szCs w:val="28"/>
              </w:rPr>
              <w:t>10</w:t>
            </w:r>
            <w:r w:rsidR="00F032D0">
              <w:rPr>
                <w:i/>
                <w:sz w:val="28"/>
                <w:szCs w:val="28"/>
              </w:rPr>
              <w:t xml:space="preserve"> </w:t>
            </w:r>
            <w:r w:rsidR="00687819">
              <w:rPr>
                <w:i/>
                <w:sz w:val="28"/>
                <w:szCs w:val="28"/>
              </w:rPr>
              <w:t xml:space="preserve"> tháng </w:t>
            </w:r>
            <w:r w:rsidR="00715B5C">
              <w:rPr>
                <w:i/>
                <w:sz w:val="28"/>
                <w:szCs w:val="28"/>
              </w:rPr>
              <w:t>4</w:t>
            </w:r>
            <w:r w:rsidRPr="00F441CB">
              <w:rPr>
                <w:i/>
                <w:sz w:val="28"/>
                <w:szCs w:val="28"/>
              </w:rPr>
              <w:t xml:space="preserve"> năm 20</w:t>
            </w:r>
            <w:r w:rsidR="003B0A89">
              <w:rPr>
                <w:i/>
                <w:sz w:val="28"/>
                <w:szCs w:val="28"/>
              </w:rPr>
              <w:t>20</w:t>
            </w:r>
          </w:p>
        </w:tc>
      </w:tr>
    </w:tbl>
    <w:p w:rsidR="00B268AE" w:rsidRDefault="00B268AE" w:rsidP="004854F9">
      <w:pPr>
        <w:jc w:val="center"/>
        <w:rPr>
          <w:b/>
          <w:sz w:val="28"/>
          <w:szCs w:val="28"/>
        </w:rPr>
      </w:pPr>
    </w:p>
    <w:p w:rsidR="00B268AE" w:rsidRPr="00B268AE" w:rsidRDefault="00B268AE" w:rsidP="007C4F6E">
      <w:pPr>
        <w:spacing w:after="0" w:line="240" w:lineRule="auto"/>
        <w:jc w:val="center"/>
        <w:rPr>
          <w:b/>
          <w:sz w:val="28"/>
          <w:szCs w:val="28"/>
        </w:rPr>
      </w:pPr>
      <w:r>
        <w:rPr>
          <w:b/>
          <w:sz w:val="28"/>
          <w:szCs w:val="28"/>
        </w:rPr>
        <w:t xml:space="preserve">BÁO CÁO </w:t>
      </w:r>
    </w:p>
    <w:p w:rsidR="007D5A30" w:rsidRPr="00E56D5A" w:rsidRDefault="00197AF1" w:rsidP="00E56D5A">
      <w:pPr>
        <w:spacing w:after="0"/>
        <w:ind w:firstLine="709"/>
        <w:jc w:val="center"/>
        <w:rPr>
          <w:b/>
          <w:sz w:val="28"/>
          <w:szCs w:val="28"/>
        </w:rPr>
      </w:pPr>
      <w:r w:rsidRPr="00E56D5A">
        <w:rPr>
          <w:b/>
          <w:sz w:val="28"/>
          <w:szCs w:val="28"/>
        </w:rPr>
        <w:t>Tình hình xây dựng và duy trì chuyên mục trên trang thông tin điện tử của Nhóm</w:t>
      </w:r>
      <w:r w:rsidR="00B268AE" w:rsidRPr="00E56D5A">
        <w:rPr>
          <w:b/>
          <w:sz w:val="28"/>
          <w:szCs w:val="28"/>
        </w:rPr>
        <w:t xml:space="preserve"> quan hệ đối tác pháp luậ</w:t>
      </w:r>
      <w:r w:rsidR="0056477F" w:rsidRPr="00E56D5A">
        <w:rPr>
          <w:b/>
          <w:sz w:val="28"/>
          <w:szCs w:val="28"/>
        </w:rPr>
        <w:t xml:space="preserve">t </w:t>
      </w:r>
      <w:r w:rsidR="005A55D6" w:rsidRPr="00E56D5A">
        <w:rPr>
          <w:b/>
          <w:sz w:val="28"/>
          <w:szCs w:val="28"/>
        </w:rPr>
        <w:t>Quý I/2020</w:t>
      </w:r>
    </w:p>
    <w:p w:rsidR="00B268AE" w:rsidRPr="00E56D5A" w:rsidRDefault="00D527BD" w:rsidP="00E56D5A">
      <w:pPr>
        <w:spacing w:after="120"/>
        <w:ind w:firstLine="709"/>
        <w:jc w:val="center"/>
        <w:rPr>
          <w:b/>
          <w:sz w:val="28"/>
          <w:szCs w:val="28"/>
        </w:rPr>
      </w:pPr>
      <w:r>
        <w:rPr>
          <w:b/>
          <w:noProof/>
          <w:sz w:val="28"/>
          <w:szCs w:val="28"/>
        </w:rPr>
        <w:pict>
          <v:shape id="_x0000_s1028" type="#_x0000_t32" style="position:absolute;left:0;text-align:left;margin-left:198.9pt;margin-top:7.6pt;width:54pt;height:0;z-index:251658752" o:connectortype="straight"/>
        </w:pict>
      </w:r>
    </w:p>
    <w:p w:rsidR="007C4F6E" w:rsidRPr="00E56D5A" w:rsidRDefault="007C4F6E" w:rsidP="00E56D5A">
      <w:pPr>
        <w:spacing w:before="120" w:after="120"/>
        <w:ind w:firstLine="709"/>
        <w:jc w:val="center"/>
        <w:rPr>
          <w:sz w:val="28"/>
          <w:szCs w:val="28"/>
        </w:rPr>
      </w:pPr>
      <w:r w:rsidRPr="00E56D5A">
        <w:rPr>
          <w:sz w:val="28"/>
          <w:szCs w:val="28"/>
        </w:rPr>
        <w:t>Kính gửi: Thứ trưởng Nguyễn Khánh Ngọc</w:t>
      </w:r>
    </w:p>
    <w:p w:rsidR="006D5329" w:rsidRPr="00E56D5A" w:rsidRDefault="006D5329" w:rsidP="00E56D5A">
      <w:pPr>
        <w:spacing w:before="120" w:after="120"/>
        <w:ind w:firstLine="709"/>
        <w:jc w:val="center"/>
        <w:rPr>
          <w:sz w:val="28"/>
          <w:szCs w:val="28"/>
        </w:rPr>
      </w:pPr>
    </w:p>
    <w:p w:rsidR="007C4F6E" w:rsidRPr="000F1209" w:rsidRDefault="006D5329" w:rsidP="00E20324">
      <w:pPr>
        <w:spacing w:before="120" w:after="0" w:line="264" w:lineRule="auto"/>
        <w:ind w:firstLine="567"/>
        <w:jc w:val="both"/>
        <w:rPr>
          <w:sz w:val="28"/>
          <w:szCs w:val="28"/>
        </w:rPr>
      </w:pPr>
      <w:r w:rsidRPr="000F1209">
        <w:rPr>
          <w:sz w:val="28"/>
          <w:szCs w:val="28"/>
        </w:rPr>
        <w:t>Nhóm quan hệ đối tác pháp luật được thành lập từ kinh nghiệm hoạt động của các Nhóm quan hệ đối tác trong các lĩnh vực quản lý ngành, lĩnh vực và thực tiễn sáng kiến và hoạt động của các Diễn đàn pháp luật, Diễn đàn đối thoại chính sách pháp luật do Bộ Tư pháp và UNDP tổ chức trong hơn mười năm qua.</w:t>
      </w:r>
    </w:p>
    <w:p w:rsidR="006D5329" w:rsidRPr="000F1209" w:rsidRDefault="006D5329" w:rsidP="00E20324">
      <w:pPr>
        <w:spacing w:before="120" w:after="0" w:line="264" w:lineRule="auto"/>
        <w:ind w:firstLine="567"/>
        <w:jc w:val="both"/>
        <w:rPr>
          <w:sz w:val="28"/>
          <w:szCs w:val="28"/>
        </w:rPr>
      </w:pPr>
      <w:r w:rsidRPr="000F1209">
        <w:rPr>
          <w:sz w:val="28"/>
          <w:szCs w:val="28"/>
        </w:rPr>
        <w:t>Việc xây dựng Trang thông tin điện tử của Nhóm quan hệ đối tác pháp luật là phương tiện hữu hiệu để chia sẻ thông tin, góp phần nâng cao hiệu quả hợp tác, đồng thời đóng vai trò quan trọng trong việc quảng bá hình ảnh của Nhóm. Trang thông tin điện tử của Nhóm quan hệ đối tác pháp luật sẽ được nghiên cứu xây dựng đảm bảo được tích hợp và liên kết với Cổng thông tin điện tử của Bộ Tư pháp, cơ sở dữ liệu về hợp tác pháp luật, Trang thông tin thành phần về hợp tác quốc tế và các Trang thông tin điện tử của các Nhóm quan hệ đối tác theo ngành, lĩnh vực hoặc các trang/chuyên trang thông tin điện tử về hợp tác quốc tế của các Bộ, ngành khác.</w:t>
      </w:r>
    </w:p>
    <w:p w:rsidR="009E3677" w:rsidRPr="000F1209" w:rsidRDefault="007C1208" w:rsidP="00E20324">
      <w:pPr>
        <w:spacing w:before="120" w:after="0" w:line="264" w:lineRule="auto"/>
        <w:ind w:firstLine="567"/>
        <w:jc w:val="both"/>
        <w:rPr>
          <w:sz w:val="28"/>
          <w:szCs w:val="28"/>
        </w:rPr>
      </w:pPr>
      <w:r w:rsidRPr="000F1209">
        <w:rPr>
          <w:sz w:val="28"/>
          <w:szCs w:val="28"/>
        </w:rPr>
        <w:t xml:space="preserve">Nhằm duy trì và vận hành </w:t>
      </w:r>
      <w:r w:rsidR="009E3677" w:rsidRPr="000F1209">
        <w:rPr>
          <w:sz w:val="28"/>
          <w:szCs w:val="28"/>
        </w:rPr>
        <w:t>chuyên mục trên trang thông tin điện tử</w:t>
      </w:r>
      <w:r w:rsidR="001A5739" w:rsidRPr="000F1209">
        <w:rPr>
          <w:sz w:val="28"/>
          <w:szCs w:val="28"/>
        </w:rPr>
        <w:t xml:space="preserve"> về hợp tác quốc tế về pháp luật</w:t>
      </w:r>
      <w:r w:rsidR="009E3677" w:rsidRPr="000F1209">
        <w:rPr>
          <w:sz w:val="28"/>
          <w:szCs w:val="28"/>
        </w:rPr>
        <w:t xml:space="preserve">, Nhóm quan hệ đối tác pháp luật </w:t>
      </w:r>
      <w:r w:rsidR="001A5739" w:rsidRPr="000F1209">
        <w:rPr>
          <w:sz w:val="28"/>
          <w:szCs w:val="28"/>
        </w:rPr>
        <w:t>xin báo cáo Thứ trưởng Nguyễn Khánh Ngọc</w:t>
      </w:r>
      <w:r w:rsidR="009E3677" w:rsidRPr="000F1209">
        <w:rPr>
          <w:sz w:val="28"/>
          <w:szCs w:val="28"/>
        </w:rPr>
        <w:t xml:space="preserve"> kết quả, tình hình thực hiện của Nhóm trong năm 2019</w:t>
      </w:r>
      <w:r w:rsidR="00200A6E" w:rsidRPr="000F1209">
        <w:rPr>
          <w:sz w:val="28"/>
          <w:szCs w:val="28"/>
        </w:rPr>
        <w:t>, một số thông tin đã đăng tải trên nhóm Quan hệ đối tác pháp luật Quý I/2020</w:t>
      </w:r>
      <w:r w:rsidR="009E3677" w:rsidRPr="000F1209">
        <w:rPr>
          <w:sz w:val="28"/>
          <w:szCs w:val="28"/>
        </w:rPr>
        <w:t xml:space="preserve"> </w:t>
      </w:r>
      <w:r w:rsidR="001A5739" w:rsidRPr="000F1209">
        <w:rPr>
          <w:sz w:val="28"/>
          <w:szCs w:val="28"/>
        </w:rPr>
        <w:t>và dự kiến công tác Quý I</w:t>
      </w:r>
      <w:r w:rsidR="00200A6E" w:rsidRPr="000F1209">
        <w:rPr>
          <w:sz w:val="28"/>
          <w:szCs w:val="28"/>
        </w:rPr>
        <w:t>I</w:t>
      </w:r>
      <w:r w:rsidR="001A5739" w:rsidRPr="000F1209">
        <w:rPr>
          <w:sz w:val="28"/>
          <w:szCs w:val="28"/>
        </w:rPr>
        <w:t>/2020 của Nhóm quan hệ đối tác pháp luật như sau</w:t>
      </w:r>
      <w:r w:rsidR="009E3677" w:rsidRPr="000F1209">
        <w:rPr>
          <w:sz w:val="28"/>
          <w:szCs w:val="28"/>
        </w:rPr>
        <w:t>:</w:t>
      </w:r>
    </w:p>
    <w:p w:rsidR="005014AA" w:rsidRPr="000F1209" w:rsidRDefault="005014AA" w:rsidP="00E20324">
      <w:pPr>
        <w:spacing w:before="120" w:after="0" w:line="264" w:lineRule="auto"/>
        <w:ind w:firstLine="567"/>
        <w:jc w:val="both"/>
        <w:rPr>
          <w:b/>
          <w:sz w:val="28"/>
          <w:szCs w:val="28"/>
        </w:rPr>
      </w:pPr>
      <w:r w:rsidRPr="000F1209">
        <w:rPr>
          <w:b/>
          <w:sz w:val="28"/>
          <w:szCs w:val="28"/>
        </w:rPr>
        <w:t xml:space="preserve">I. </w:t>
      </w:r>
      <w:r w:rsidR="0056477F" w:rsidRPr="000F1209">
        <w:rPr>
          <w:b/>
          <w:sz w:val="28"/>
          <w:szCs w:val="28"/>
        </w:rPr>
        <w:t xml:space="preserve">Tình hình thực hiện các hoạt động </w:t>
      </w:r>
      <w:r w:rsidR="00197AF1" w:rsidRPr="000F1209">
        <w:rPr>
          <w:b/>
          <w:sz w:val="28"/>
          <w:szCs w:val="28"/>
        </w:rPr>
        <w:t xml:space="preserve">đối ngoại </w:t>
      </w:r>
      <w:r w:rsidR="0056477F" w:rsidRPr="000F1209">
        <w:rPr>
          <w:b/>
          <w:sz w:val="28"/>
          <w:szCs w:val="28"/>
        </w:rPr>
        <w:t>của Nhóm quan hệ đối tác pháp luậ</w:t>
      </w:r>
      <w:r w:rsidR="00352699" w:rsidRPr="000F1209">
        <w:rPr>
          <w:b/>
          <w:sz w:val="28"/>
          <w:szCs w:val="28"/>
        </w:rPr>
        <w:t>t năm 201</w:t>
      </w:r>
      <w:r w:rsidR="003B0A89" w:rsidRPr="000F1209">
        <w:rPr>
          <w:b/>
          <w:sz w:val="28"/>
          <w:szCs w:val="28"/>
        </w:rPr>
        <w:t>9</w:t>
      </w:r>
    </w:p>
    <w:p w:rsidR="000E7952" w:rsidRPr="000F1209" w:rsidRDefault="000E7952" w:rsidP="00E20324">
      <w:pPr>
        <w:spacing w:before="120" w:after="0" w:line="264" w:lineRule="auto"/>
        <w:ind w:firstLine="567"/>
        <w:jc w:val="both"/>
        <w:rPr>
          <w:b/>
          <w:sz w:val="28"/>
          <w:szCs w:val="28"/>
        </w:rPr>
      </w:pPr>
      <w:r w:rsidRPr="000F1209">
        <w:rPr>
          <w:b/>
          <w:sz w:val="28"/>
          <w:szCs w:val="28"/>
        </w:rPr>
        <w:t>1. Những kết quả đạt được</w:t>
      </w:r>
    </w:p>
    <w:p w:rsidR="0056477F" w:rsidRPr="000F1209" w:rsidRDefault="0056477F" w:rsidP="00E20324">
      <w:pPr>
        <w:spacing w:before="120" w:after="0" w:line="264" w:lineRule="auto"/>
        <w:ind w:firstLine="567"/>
        <w:jc w:val="both"/>
        <w:rPr>
          <w:sz w:val="28"/>
          <w:szCs w:val="28"/>
        </w:rPr>
      </w:pPr>
      <w:r w:rsidRPr="000F1209">
        <w:rPr>
          <w:sz w:val="28"/>
          <w:szCs w:val="28"/>
        </w:rPr>
        <w:t>Thực hiện Kế hoạch hoạt động năm 201</w:t>
      </w:r>
      <w:r w:rsidR="003B0A89" w:rsidRPr="000F1209">
        <w:rPr>
          <w:sz w:val="28"/>
          <w:szCs w:val="28"/>
        </w:rPr>
        <w:t>9</w:t>
      </w:r>
      <w:r w:rsidRPr="000F1209">
        <w:rPr>
          <w:sz w:val="28"/>
          <w:szCs w:val="28"/>
        </w:rPr>
        <w:t xml:space="preserve"> của Nhóm quan hệ đối tác pháp luật đã được Thứ trưởng Nguyễn Khánh Ngọc nhất trí tại </w:t>
      </w:r>
      <w:r w:rsidR="00687819" w:rsidRPr="000F1209">
        <w:rPr>
          <w:rFonts w:eastAsia="Times New Roman"/>
          <w:bCs/>
          <w:sz w:val="28"/>
          <w:szCs w:val="28"/>
        </w:rPr>
        <w:t xml:space="preserve">Phiếu trình số </w:t>
      </w:r>
      <w:r w:rsidR="00504F44" w:rsidRPr="000F1209">
        <w:rPr>
          <w:rFonts w:eastAsia="Times New Roman"/>
          <w:bCs/>
          <w:sz w:val="28"/>
          <w:szCs w:val="28"/>
        </w:rPr>
        <w:t>89/PT-HTQT ngày 16/4/2019</w:t>
      </w:r>
      <w:r w:rsidRPr="000F1209">
        <w:rPr>
          <w:sz w:val="28"/>
          <w:szCs w:val="28"/>
        </w:rPr>
        <w:t>, trong năm 201</w:t>
      </w:r>
      <w:r w:rsidR="00504F44" w:rsidRPr="000F1209">
        <w:rPr>
          <w:sz w:val="28"/>
          <w:szCs w:val="28"/>
        </w:rPr>
        <w:t>9</w:t>
      </w:r>
      <w:r w:rsidRPr="000F1209">
        <w:rPr>
          <w:sz w:val="28"/>
          <w:szCs w:val="28"/>
        </w:rPr>
        <w:t>, Nhóm quan hệ đối tác pháp luật đã thực hiện một số các nhiệm vụ sau đây:</w:t>
      </w:r>
    </w:p>
    <w:p w:rsidR="004750FF" w:rsidRPr="000F1209" w:rsidRDefault="004750FF" w:rsidP="00E20324">
      <w:pPr>
        <w:spacing w:before="120" w:after="0" w:line="264" w:lineRule="auto"/>
        <w:ind w:firstLine="567"/>
        <w:jc w:val="both"/>
        <w:rPr>
          <w:b/>
          <w:sz w:val="28"/>
          <w:szCs w:val="28"/>
        </w:rPr>
      </w:pPr>
      <w:r w:rsidRPr="000F1209">
        <w:rPr>
          <w:b/>
          <w:sz w:val="28"/>
          <w:szCs w:val="28"/>
        </w:rPr>
        <w:t>1.</w:t>
      </w:r>
      <w:r w:rsidR="000E7952" w:rsidRPr="000F1209">
        <w:rPr>
          <w:b/>
          <w:sz w:val="28"/>
          <w:szCs w:val="28"/>
        </w:rPr>
        <w:t>1.</w:t>
      </w:r>
      <w:r w:rsidRPr="000F1209">
        <w:rPr>
          <w:b/>
          <w:sz w:val="28"/>
          <w:szCs w:val="28"/>
        </w:rPr>
        <w:t xml:space="preserve"> Tổ chức các </w:t>
      </w:r>
      <w:r w:rsidR="00B84A4B" w:rsidRPr="000F1209">
        <w:rPr>
          <w:b/>
          <w:sz w:val="28"/>
          <w:szCs w:val="28"/>
        </w:rPr>
        <w:t xml:space="preserve">Phiên thảo luận về hoàn thiện và thực thi pháp luật với các chủ đề cụ thể </w:t>
      </w:r>
    </w:p>
    <w:p w:rsidR="00FE688B" w:rsidRPr="000F1209" w:rsidRDefault="00FF79EF" w:rsidP="00E20324">
      <w:pPr>
        <w:spacing w:before="120" w:after="0" w:line="264" w:lineRule="auto"/>
        <w:ind w:firstLine="567"/>
        <w:jc w:val="both"/>
        <w:rPr>
          <w:sz w:val="28"/>
          <w:szCs w:val="28"/>
        </w:rPr>
      </w:pPr>
      <w:r w:rsidRPr="000F1209">
        <w:rPr>
          <w:sz w:val="28"/>
          <w:szCs w:val="28"/>
        </w:rPr>
        <w:lastRenderedPageBreak/>
        <w:t>N</w:t>
      </w:r>
      <w:r w:rsidR="00963AB0" w:rsidRPr="000F1209">
        <w:rPr>
          <w:sz w:val="28"/>
          <w:szCs w:val="28"/>
        </w:rPr>
        <w:t>ăm 2019, Nhóm quan hệ đối tác pháp luật</w:t>
      </w:r>
      <w:r w:rsidRPr="000F1209">
        <w:rPr>
          <w:sz w:val="28"/>
          <w:szCs w:val="28"/>
        </w:rPr>
        <w:t xml:space="preserve"> đã tổ chức 02 Phiên thảo luận về hoàn thiện và thực thi pháp luật. Đây là hoạt động </w:t>
      </w:r>
      <w:r w:rsidR="0014544B" w:rsidRPr="000F1209">
        <w:rPr>
          <w:sz w:val="28"/>
          <w:szCs w:val="28"/>
        </w:rPr>
        <w:t>được thực hiện</w:t>
      </w:r>
      <w:r w:rsidR="002D48D8" w:rsidRPr="000F1209">
        <w:rPr>
          <w:sz w:val="28"/>
          <w:szCs w:val="28"/>
        </w:rPr>
        <w:t xml:space="preserve"> hàng quý</w:t>
      </w:r>
      <w:r w:rsidR="0014544B" w:rsidRPr="000F1209">
        <w:rPr>
          <w:sz w:val="28"/>
          <w:szCs w:val="28"/>
        </w:rPr>
        <w:t xml:space="preserve"> của Nhóm quan hệ đối tác pháp luậ</w:t>
      </w:r>
      <w:r w:rsidR="002D48D8" w:rsidRPr="000F1209">
        <w:rPr>
          <w:sz w:val="28"/>
          <w:szCs w:val="28"/>
        </w:rPr>
        <w:t>t và</w:t>
      </w:r>
      <w:r w:rsidR="0014544B" w:rsidRPr="000F1209">
        <w:rPr>
          <w:sz w:val="28"/>
          <w:szCs w:val="28"/>
        </w:rPr>
        <w:t xml:space="preserve"> là một trong những kênh thông tin chính để chia sẻ với đối tác quốc tế </w:t>
      </w:r>
      <w:r w:rsidR="002D48D8" w:rsidRPr="000F1209">
        <w:rPr>
          <w:sz w:val="28"/>
          <w:szCs w:val="28"/>
        </w:rPr>
        <w:t>về những thành tựu, kết quả đạt được trong quá trình hoàn thiện hệ thống chính sách, pháp luật của Việt Nam</w:t>
      </w:r>
      <w:r w:rsidR="00FE688B" w:rsidRPr="000F1209">
        <w:rPr>
          <w:sz w:val="28"/>
          <w:szCs w:val="28"/>
        </w:rPr>
        <w:t>, từ đó vận động, tìm kiếm các cơ hội hợp tác với các đối tác trong các lĩnh vực này.</w:t>
      </w:r>
    </w:p>
    <w:p w:rsidR="004750FF" w:rsidRPr="000F1209" w:rsidRDefault="008823C8" w:rsidP="00E20324">
      <w:pPr>
        <w:spacing w:before="120" w:after="0" w:line="264" w:lineRule="auto"/>
        <w:ind w:firstLine="567"/>
        <w:jc w:val="both"/>
        <w:rPr>
          <w:sz w:val="28"/>
          <w:szCs w:val="28"/>
        </w:rPr>
      </w:pPr>
      <w:r w:rsidRPr="000F1209">
        <w:rPr>
          <w:sz w:val="28"/>
          <w:szCs w:val="28"/>
        </w:rPr>
        <w:t xml:space="preserve">- </w:t>
      </w:r>
      <w:r w:rsidR="00FE688B" w:rsidRPr="000F1209">
        <w:rPr>
          <w:sz w:val="28"/>
          <w:szCs w:val="28"/>
        </w:rPr>
        <w:t xml:space="preserve">Phiên thảo luận về hoàn thiện và thực thi pháp luật lần thứ nhất diễn ra vào ngày 09/8/2019 </w:t>
      </w:r>
      <w:r w:rsidR="004758B3" w:rsidRPr="000F1209">
        <w:rPr>
          <w:sz w:val="28"/>
          <w:szCs w:val="28"/>
        </w:rPr>
        <w:t>v</w:t>
      </w:r>
      <w:r w:rsidR="00FE688B" w:rsidRPr="000F1209">
        <w:rPr>
          <w:sz w:val="28"/>
          <w:szCs w:val="28"/>
        </w:rPr>
        <w:t>ớ</w:t>
      </w:r>
      <w:r w:rsidR="00473CE1" w:rsidRPr="000F1209">
        <w:rPr>
          <w:sz w:val="28"/>
          <w:szCs w:val="28"/>
        </w:rPr>
        <w:t>i</w:t>
      </w:r>
      <w:r w:rsidR="004758B3" w:rsidRPr="000F1209">
        <w:rPr>
          <w:sz w:val="28"/>
          <w:szCs w:val="28"/>
        </w:rPr>
        <w:t xml:space="preserve"> chủ đề “</w:t>
      </w:r>
      <w:r w:rsidR="00FE688B" w:rsidRPr="000F1209">
        <w:rPr>
          <w:rFonts w:eastAsia="Times New Roman"/>
          <w:bCs/>
          <w:i/>
          <w:sz w:val="28"/>
          <w:szCs w:val="28"/>
        </w:rPr>
        <w:t>Chống phân biệt đối xử với phụ nữ và trẻ em gái và phòng chống bạo lực trên cơ sở giới</w:t>
      </w:r>
      <w:r w:rsidR="004758B3" w:rsidRPr="000F1209">
        <w:rPr>
          <w:sz w:val="28"/>
          <w:szCs w:val="28"/>
        </w:rPr>
        <w:t xml:space="preserve">” do </w:t>
      </w:r>
      <w:r w:rsidR="00FE688B" w:rsidRPr="000F1209">
        <w:rPr>
          <w:sz w:val="28"/>
          <w:szCs w:val="28"/>
        </w:rPr>
        <w:t>Liên minh châu Âu và UNDP tài trợ trong khuôn khổ Dự án Tăng cường pháp luật và tư pháp tại Việt Nam (EU JULE).</w:t>
      </w:r>
    </w:p>
    <w:p w:rsidR="00820831" w:rsidRPr="000F1209" w:rsidRDefault="00FE688B" w:rsidP="00E20324">
      <w:pPr>
        <w:spacing w:before="120" w:after="0" w:line="264" w:lineRule="auto"/>
        <w:ind w:firstLine="567"/>
        <w:jc w:val="both"/>
        <w:rPr>
          <w:sz w:val="28"/>
          <w:szCs w:val="28"/>
        </w:rPr>
      </w:pPr>
      <w:r w:rsidRPr="000F1209">
        <w:rPr>
          <w:sz w:val="28"/>
          <w:szCs w:val="28"/>
        </w:rPr>
        <w:t>Phiên thảo luận</w:t>
      </w:r>
      <w:r w:rsidR="00820831" w:rsidRPr="000F1209">
        <w:rPr>
          <w:sz w:val="28"/>
          <w:szCs w:val="28"/>
        </w:rPr>
        <w:t xml:space="preserve"> </w:t>
      </w:r>
      <w:r w:rsidR="004758B3" w:rsidRPr="000F1209">
        <w:rPr>
          <w:sz w:val="28"/>
          <w:szCs w:val="28"/>
        </w:rPr>
        <w:t>có sự</w:t>
      </w:r>
      <w:r w:rsidR="00820831" w:rsidRPr="000F1209">
        <w:rPr>
          <w:sz w:val="28"/>
          <w:szCs w:val="28"/>
        </w:rPr>
        <w:t xml:space="preserve"> tham dự của </w:t>
      </w:r>
      <w:r w:rsidR="009A399F" w:rsidRPr="000F1209">
        <w:rPr>
          <w:sz w:val="28"/>
          <w:szCs w:val="28"/>
        </w:rPr>
        <w:t>khoảng 1</w:t>
      </w:r>
      <w:r w:rsidRPr="000F1209">
        <w:rPr>
          <w:sz w:val="28"/>
          <w:szCs w:val="28"/>
        </w:rPr>
        <w:t>3</w:t>
      </w:r>
      <w:r w:rsidR="009A399F" w:rsidRPr="000F1209">
        <w:rPr>
          <w:sz w:val="28"/>
          <w:szCs w:val="28"/>
        </w:rPr>
        <w:t>0</w:t>
      </w:r>
      <w:r w:rsidR="00820831" w:rsidRPr="000F1209">
        <w:rPr>
          <w:sz w:val="28"/>
          <w:szCs w:val="28"/>
        </w:rPr>
        <w:t xml:space="preserve"> đại biểu là đại diện của </w:t>
      </w:r>
      <w:r w:rsidRPr="000F1209">
        <w:rPr>
          <w:spacing w:val="-2"/>
          <w:sz w:val="28"/>
          <w:szCs w:val="28"/>
        </w:rPr>
        <w:t xml:space="preserve">Ban Chỉ đạo cải cách tư pháp TW, Tòa án nhân dân tối cao, Viện Kiểm sát nhân dân tối cao, một số </w:t>
      </w:r>
      <w:r w:rsidR="0082306F" w:rsidRPr="000F1209">
        <w:rPr>
          <w:spacing w:val="-2"/>
          <w:sz w:val="28"/>
          <w:szCs w:val="28"/>
        </w:rPr>
        <w:t xml:space="preserve">cơ quan </w:t>
      </w:r>
      <w:r w:rsidRPr="000F1209">
        <w:rPr>
          <w:spacing w:val="-2"/>
          <w:sz w:val="28"/>
          <w:szCs w:val="28"/>
        </w:rPr>
        <w:t>Bộ, ngành, một số Viện nghiên cứu, cơ sở đào tạo luật, Hội Luật gia Việt Nam, Liên đoàn Luật sư Việt Nam, Ủy ban nhân dân, Tòa án nhân dân, Viện kiểm sát nhân dân, Sở lao động, thương binh, xã hội, Hội Liên hiệp phụ nữ, Tổ hòa giải ở cơ sở của một số địa phương</w:t>
      </w:r>
      <w:r w:rsidR="005D5DBE" w:rsidRPr="000F1209">
        <w:rPr>
          <w:rStyle w:val="FootnoteReference"/>
          <w:spacing w:val="-2"/>
          <w:sz w:val="28"/>
          <w:szCs w:val="28"/>
        </w:rPr>
        <w:footnoteReference w:id="1"/>
      </w:r>
      <w:r w:rsidRPr="000F1209">
        <w:rPr>
          <w:spacing w:val="-2"/>
          <w:sz w:val="28"/>
          <w:szCs w:val="28"/>
        </w:rPr>
        <w:t>,</w:t>
      </w:r>
      <w:r w:rsidR="00820831" w:rsidRPr="000F1209">
        <w:rPr>
          <w:sz w:val="28"/>
          <w:szCs w:val="28"/>
        </w:rPr>
        <w:t xml:space="preserve"> một số tổ chức xã hội và đại diện </w:t>
      </w:r>
      <w:r w:rsidR="0082306F" w:rsidRPr="000F1209">
        <w:rPr>
          <w:sz w:val="28"/>
          <w:szCs w:val="28"/>
        </w:rPr>
        <w:t>các</w:t>
      </w:r>
      <w:r w:rsidR="00820831" w:rsidRPr="000F1209">
        <w:rPr>
          <w:sz w:val="28"/>
          <w:szCs w:val="28"/>
        </w:rPr>
        <w:t xml:space="preserve"> cơ quan đại diện ngoại giao của </w:t>
      </w:r>
      <w:r w:rsidR="0082306F" w:rsidRPr="000F1209">
        <w:rPr>
          <w:sz w:val="28"/>
          <w:szCs w:val="28"/>
        </w:rPr>
        <w:t>một số</w:t>
      </w:r>
      <w:r w:rsidR="00820831" w:rsidRPr="000F1209">
        <w:rPr>
          <w:sz w:val="28"/>
          <w:szCs w:val="28"/>
        </w:rPr>
        <w:t xml:space="preserve"> nướ</w:t>
      </w:r>
      <w:r w:rsidR="00473CE1" w:rsidRPr="000F1209">
        <w:rPr>
          <w:sz w:val="28"/>
          <w:szCs w:val="28"/>
        </w:rPr>
        <w:t>c, t</w:t>
      </w:r>
      <w:r w:rsidR="00820831" w:rsidRPr="000F1209">
        <w:rPr>
          <w:sz w:val="28"/>
          <w:szCs w:val="28"/>
        </w:rPr>
        <w:t>ổ chức quốc tế, nhà tài trợ trong lĩnh vực pháp luật và tư pháp</w:t>
      </w:r>
      <w:r w:rsidR="0082306F" w:rsidRPr="000F1209">
        <w:rPr>
          <w:sz w:val="28"/>
          <w:szCs w:val="28"/>
        </w:rPr>
        <w:t xml:space="preserve"> cùng</w:t>
      </w:r>
      <w:r w:rsidR="00820831" w:rsidRPr="000F1209">
        <w:rPr>
          <w:sz w:val="28"/>
          <w:szCs w:val="28"/>
        </w:rPr>
        <w:t xml:space="preserve"> các cơ quan thông tấn báo chí. </w:t>
      </w:r>
      <w:r w:rsidR="0082306F" w:rsidRPr="000F1209">
        <w:rPr>
          <w:sz w:val="28"/>
          <w:szCs w:val="28"/>
        </w:rPr>
        <w:t>Phiên thảo luận được tổ chức nhằm chia sẻ, cập nhật thông tin về chính sách, pháp luật về chống phân biệt đối xử với phụ nữ và trẻ em gái và phòng chống bạo lực trên cơ sở giới; đánh giá thực tiễn thi hành pháp luật, đồng thời trao đổi, đề xuất các giải pháp nhằm nâng cao hiệu quả trong lĩnh vực này ở Việt Nam trong điều kiện hiện nay</w:t>
      </w:r>
      <w:r w:rsidR="00820831" w:rsidRPr="000F1209">
        <w:rPr>
          <w:sz w:val="28"/>
          <w:szCs w:val="28"/>
        </w:rPr>
        <w:t xml:space="preserve">. </w:t>
      </w:r>
    </w:p>
    <w:p w:rsidR="004750FF" w:rsidRPr="000F1209" w:rsidRDefault="004750FF" w:rsidP="00E20324">
      <w:pPr>
        <w:spacing w:before="120" w:after="0" w:line="264" w:lineRule="auto"/>
        <w:ind w:firstLine="567"/>
        <w:jc w:val="both"/>
        <w:rPr>
          <w:sz w:val="28"/>
          <w:szCs w:val="28"/>
        </w:rPr>
      </w:pPr>
      <w:r w:rsidRPr="000F1209">
        <w:rPr>
          <w:sz w:val="28"/>
          <w:szCs w:val="28"/>
        </w:rPr>
        <w:t xml:space="preserve">- </w:t>
      </w:r>
      <w:r w:rsidR="0082306F" w:rsidRPr="000F1209">
        <w:rPr>
          <w:sz w:val="28"/>
          <w:szCs w:val="28"/>
        </w:rPr>
        <w:t xml:space="preserve">Phiên thảo luận về hoàn thiện và thực thi pháp luật lần thứ </w:t>
      </w:r>
      <w:r w:rsidR="00F55903" w:rsidRPr="000F1209">
        <w:rPr>
          <w:sz w:val="28"/>
          <w:szCs w:val="28"/>
        </w:rPr>
        <w:t>hai</w:t>
      </w:r>
      <w:r w:rsidR="0082306F" w:rsidRPr="000F1209">
        <w:rPr>
          <w:sz w:val="28"/>
          <w:szCs w:val="28"/>
        </w:rPr>
        <w:t xml:space="preserve"> diễn ra vào ngày </w:t>
      </w:r>
      <w:r w:rsidR="00F55903" w:rsidRPr="000F1209">
        <w:rPr>
          <w:sz w:val="28"/>
          <w:szCs w:val="28"/>
        </w:rPr>
        <w:t>31/10/</w:t>
      </w:r>
      <w:r w:rsidR="0082306F" w:rsidRPr="000F1209">
        <w:rPr>
          <w:sz w:val="28"/>
          <w:szCs w:val="28"/>
        </w:rPr>
        <w:t>2019 vớ chủ đề “</w:t>
      </w:r>
      <w:r w:rsidR="005F3C2A" w:rsidRPr="000F1209">
        <w:rPr>
          <w:i/>
          <w:sz w:val="28"/>
          <w:szCs w:val="28"/>
        </w:rPr>
        <w:t>Hoàn thiện và thực thi pháp luật về bảo vệ trẻ em và tư pháp cho trẻ em trong tiến trình cải cách pháp luật và tư pháp ở Việt Nam</w:t>
      </w:r>
      <w:r w:rsidR="0082306F" w:rsidRPr="000F1209">
        <w:rPr>
          <w:sz w:val="28"/>
          <w:szCs w:val="28"/>
        </w:rPr>
        <w:t>” do Liên minh châu Âu và UNICEF tài trợ trong khuôn khổ Dự án Tăng cường pháp luật và tư pháp tại Việt Nam (EU JULE)</w:t>
      </w:r>
      <w:r w:rsidR="004758B3" w:rsidRPr="000F1209">
        <w:rPr>
          <w:sz w:val="28"/>
          <w:szCs w:val="28"/>
        </w:rPr>
        <w:t>.</w:t>
      </w:r>
    </w:p>
    <w:p w:rsidR="004758B3" w:rsidRPr="000F1209" w:rsidRDefault="004758B3" w:rsidP="00E20324">
      <w:pPr>
        <w:spacing w:before="120" w:after="0" w:line="264" w:lineRule="auto"/>
        <w:ind w:firstLine="567"/>
        <w:jc w:val="both"/>
        <w:rPr>
          <w:sz w:val="28"/>
          <w:szCs w:val="28"/>
        </w:rPr>
      </w:pPr>
      <w:r w:rsidRPr="000F1209">
        <w:rPr>
          <w:sz w:val="28"/>
          <w:szCs w:val="28"/>
        </w:rPr>
        <w:t xml:space="preserve">Diễn đàn có sự tham dự của </w:t>
      </w:r>
      <w:r w:rsidR="005F3C2A" w:rsidRPr="000F1209">
        <w:rPr>
          <w:sz w:val="28"/>
          <w:szCs w:val="28"/>
        </w:rPr>
        <w:t xml:space="preserve">khoảng gần </w:t>
      </w:r>
      <w:r w:rsidRPr="000F1209">
        <w:rPr>
          <w:sz w:val="28"/>
          <w:szCs w:val="28"/>
        </w:rPr>
        <w:t xml:space="preserve">130 đại biểu trong nước và quốc tế đến từ các cơ quan như </w:t>
      </w:r>
      <w:r w:rsidR="005F3C2A" w:rsidRPr="000F1209">
        <w:rPr>
          <w:sz w:val="28"/>
          <w:szCs w:val="28"/>
        </w:rPr>
        <w:t xml:space="preserve">Ban Nội chính TW, Ban Chỉ đạo cải cách tư pháp TW, một số cơ quan của Quốc hội (Ủy ban Pháp luật, Ủy ban Tư pháp, Ủy ban các vấn đề xã hội, Văn phòng Quốc hội); Tòa án nhân dân tối cao, Viện Kiểm sát nhân dân tối cao, một số Bộ, ngành </w:t>
      </w:r>
      <w:r w:rsidRPr="000F1209">
        <w:rPr>
          <w:sz w:val="28"/>
          <w:szCs w:val="28"/>
        </w:rPr>
        <w:t xml:space="preserve">(Bộ Kế hoạch và Đầu tư, Bộ Tài chính, Bộ Lao động, thương binh và xã hội, Bộ Công an, Bộ Ngoại giao, Bộ Nội vụ…), </w:t>
      </w:r>
      <w:r w:rsidR="005F3C2A" w:rsidRPr="000F1209">
        <w:rPr>
          <w:sz w:val="28"/>
          <w:szCs w:val="28"/>
        </w:rPr>
        <w:t>các</w:t>
      </w:r>
      <w:r w:rsidRPr="000F1209">
        <w:rPr>
          <w:sz w:val="28"/>
          <w:szCs w:val="28"/>
        </w:rPr>
        <w:t xml:space="preserve"> đơn vị thuộc Bộ Tư pháp, Hội Luật gia Việt Nam, Liên đoàn Luật sư Việt Nam, Viện nghiên cứu, cơ sở đào tạo luật, các cơ quan, tổ chức ở địa phương (bao gồm 6 tỉnh, thành phố được lựa chọn trong hợp phần JIFF và một số tỉnh khu vực miền núi phía Bắc và lân cận Hà Nội) bao gồm Sở Tư pháp, Sở Lao động, thương binh và xã hội, Hội Luật gia, Hội liên hiệp phụ nữ và các </w:t>
      </w:r>
      <w:r w:rsidR="00473CE1" w:rsidRPr="000F1209">
        <w:rPr>
          <w:sz w:val="28"/>
          <w:szCs w:val="28"/>
        </w:rPr>
        <w:t>đ</w:t>
      </w:r>
      <w:r w:rsidRPr="000F1209">
        <w:rPr>
          <w:sz w:val="28"/>
          <w:szCs w:val="28"/>
        </w:rPr>
        <w:t xml:space="preserve">ối tác </w:t>
      </w:r>
      <w:r w:rsidRPr="000F1209">
        <w:rPr>
          <w:sz w:val="28"/>
          <w:szCs w:val="28"/>
        </w:rPr>
        <w:lastRenderedPageBreak/>
        <w:t xml:space="preserve">quốc tế như đại diện EU, các cơ quan của UN, Oxfam, cơ quan đại diện ngoại giao của một số nước, các tổ chức quốc tế, các nhà tài trợ trong lĩnh vực pháp luật. </w:t>
      </w:r>
      <w:r w:rsidR="005F3C2A" w:rsidRPr="000F1209">
        <w:rPr>
          <w:sz w:val="28"/>
          <w:szCs w:val="28"/>
        </w:rPr>
        <w:t xml:space="preserve">Phiên thảo luận được tổ chức nhằm chia sẻ, cập nhật thông tin về chính sách, pháp luật về bảo vệ trẻ em và tư pháp cho trẻ em trong tiến trình cải cách pháp luật và tư pháp; đánh giá thực tiễn thi hành pháp luật, từ đó đề xuất các giải pháp để bảo đảm tốt hơn các quyền và lợi ích hợp pháp của trẻ em trong điều kiện của Việt </w:t>
      </w:r>
      <w:r w:rsidR="0095604A" w:rsidRPr="000F1209">
        <w:rPr>
          <w:sz w:val="28"/>
          <w:szCs w:val="28"/>
        </w:rPr>
        <w:t>N</w:t>
      </w:r>
      <w:r w:rsidR="005F3C2A" w:rsidRPr="000F1209">
        <w:rPr>
          <w:sz w:val="28"/>
          <w:szCs w:val="28"/>
        </w:rPr>
        <w:t xml:space="preserve">am hiện nay. </w:t>
      </w:r>
    </w:p>
    <w:p w:rsidR="00BE1759" w:rsidRPr="000F1209" w:rsidRDefault="00A16897" w:rsidP="00E20324">
      <w:pPr>
        <w:spacing w:before="120" w:after="0" w:line="264" w:lineRule="auto"/>
        <w:ind w:firstLine="567"/>
        <w:jc w:val="both"/>
        <w:rPr>
          <w:sz w:val="28"/>
          <w:szCs w:val="28"/>
        </w:rPr>
      </w:pPr>
      <w:r w:rsidRPr="000F1209">
        <w:rPr>
          <w:sz w:val="28"/>
          <w:szCs w:val="28"/>
        </w:rPr>
        <w:t xml:space="preserve">- Phối hợp với Vụ Phổ biến, giáo dục pháp luật </w:t>
      </w:r>
      <w:r w:rsidR="00BE1759" w:rsidRPr="000F1209">
        <w:rPr>
          <w:sz w:val="28"/>
          <w:szCs w:val="28"/>
        </w:rPr>
        <w:t>đề xuất hỗ trợ tổ chức Diễn đàn pháp luật về “Sự tham gia của người dân trong công tác hòa giải ở cơ sở” do Ban Dân vận Trung ương phối hợp cùng Bộ Tư pháp chủ trì.</w:t>
      </w:r>
    </w:p>
    <w:p w:rsidR="00A16897" w:rsidRPr="000F1209" w:rsidRDefault="00BE1759" w:rsidP="00E20324">
      <w:pPr>
        <w:spacing w:before="120" w:after="0" w:line="264" w:lineRule="auto"/>
        <w:ind w:firstLine="567"/>
        <w:jc w:val="both"/>
        <w:rPr>
          <w:sz w:val="28"/>
          <w:szCs w:val="28"/>
        </w:rPr>
      </w:pPr>
      <w:r w:rsidRPr="000F1209">
        <w:rPr>
          <w:sz w:val="28"/>
          <w:szCs w:val="28"/>
        </w:rPr>
        <w:t xml:space="preserve">Thời gian tổ chức dự kiến vào tháng 12/2019. Tuy nhiên, do </w:t>
      </w:r>
      <w:r w:rsidRPr="000F1209">
        <w:rPr>
          <w:rFonts w:eastAsia="Times New Roman"/>
          <w:bCs/>
          <w:sz w:val="28"/>
          <w:szCs w:val="28"/>
        </w:rPr>
        <w:t>lịch công tác của đồng chí Trưởng ban Dân vận Trung ương  trong cuối năm 2019 và yêu cầu phòng chống dịch COVID-19 nên hiện nay Diễn đàn chưa được tổ chức. Thời gian cụ thể đang được báo cáo Trưởng ban Dân vận Trung ương cho ý kiến trong khoảng tháng 6/2020</w:t>
      </w:r>
      <w:r w:rsidR="0095604A" w:rsidRPr="000F1209">
        <w:rPr>
          <w:rFonts w:eastAsia="Times New Roman"/>
          <w:bCs/>
          <w:sz w:val="28"/>
          <w:szCs w:val="28"/>
        </w:rPr>
        <w:t>.</w:t>
      </w:r>
      <w:r w:rsidRPr="000F1209">
        <w:rPr>
          <w:sz w:val="28"/>
          <w:szCs w:val="28"/>
        </w:rPr>
        <w:t xml:space="preserve"> </w:t>
      </w:r>
    </w:p>
    <w:p w:rsidR="00495FA9" w:rsidRPr="000F1209" w:rsidRDefault="00495FA9" w:rsidP="00E20324">
      <w:pPr>
        <w:spacing w:before="120" w:after="0" w:line="264" w:lineRule="auto"/>
        <w:ind w:firstLine="567"/>
        <w:jc w:val="both"/>
        <w:rPr>
          <w:sz w:val="28"/>
          <w:szCs w:val="28"/>
          <w:shd w:val="clear" w:color="auto" w:fill="FFFFFF"/>
        </w:rPr>
      </w:pPr>
      <w:r w:rsidRPr="000F1209">
        <w:rPr>
          <w:sz w:val="28"/>
          <w:szCs w:val="28"/>
        </w:rPr>
        <w:t xml:space="preserve">Nhìn chung, </w:t>
      </w:r>
      <w:r w:rsidRPr="000F1209">
        <w:rPr>
          <w:sz w:val="28"/>
          <w:szCs w:val="28"/>
          <w:shd w:val="clear" w:color="auto" w:fill="FFFFFF"/>
        </w:rPr>
        <w:t>năm 2019, với sự chỉ đạo sát sao của lãnh đạo Bộ, công tác hợp tác quốc tế năm 2019 tiếp tục được thúc đẩy theo hướng ngày càng thực chất, hiệu quả và đi vào chiều sâu trên tinh thần thực hiện nghiêm túc Chỉ thị số 39-CT/TW của Ban Bí thư về hợp tác với nước ngoài về pháp luật, cải cách hành chính, cải cách tư pháp. Công tác chỉ đạo, điều hành của Vụ Hợp tác quốc tế tiếp tục được quan tâm, thực hiện hiệu quả. Trên cơ sở nguồn nhân lực còn hạn chế, Lãnh đạo Vụ Hợp tác quốc tế đã chủ động sắp xếp, bố trí nhân sự, phân công, phân nhiệm rõ ràng giữa các phòng trong Vụ để triển khai nhiệm vụ được giao. Công tác quản lý hợp tác quốc tế về pháp luật trên phạm vi toàn quốc và của Bộ tiếp tục được tăng cường thực hiện theo đúng quy định.</w:t>
      </w:r>
    </w:p>
    <w:p w:rsidR="00495FA9" w:rsidRPr="000F1209" w:rsidRDefault="00495FA9" w:rsidP="00E20324">
      <w:pPr>
        <w:spacing w:before="120" w:after="0" w:line="264" w:lineRule="auto"/>
        <w:ind w:firstLine="567"/>
        <w:jc w:val="both"/>
        <w:rPr>
          <w:sz w:val="28"/>
          <w:szCs w:val="28"/>
          <w:shd w:val="clear" w:color="auto" w:fill="FFFFFF"/>
        </w:rPr>
      </w:pPr>
      <w:r w:rsidRPr="000F1209">
        <w:rPr>
          <w:sz w:val="28"/>
          <w:szCs w:val="28"/>
          <w:shd w:val="clear" w:color="auto" w:fill="FFFFFF"/>
        </w:rPr>
        <w:t>Quan hệ hợp tác của Bộ với các đối tác quốc tế tiếp tục được mở rộng, đảm bảo phù hợp với Đề án định hướng phát triển quan hệ hợp tác quốc tế của Bộ Tư pháp giai đoạn 2017-2020, góp phần hỗ trợ tích cực việc thực hiện các nhiệm vụ chính trị của Bộ, ngành trong năm 2019. Công tác vận động, tiếp nhận và triển khai thực hiện các chương trình, dự án, phi dự án hợp tác quốc tế tiếp tục đạt nhiều kết quả, nhằm tiếp tục tranh thủ kinh nghiệm, hỗ trợ kỹ thuật của các đối tác quốc tế trong việc thực hiện các nhiệm vụ cải cách pháp luật, cải cách tư pháp của Việt Nam.</w:t>
      </w:r>
    </w:p>
    <w:p w:rsidR="00495FA9" w:rsidRPr="000F1209" w:rsidRDefault="00495FA9" w:rsidP="00E20324">
      <w:pPr>
        <w:spacing w:before="120" w:after="0" w:line="264" w:lineRule="auto"/>
        <w:ind w:firstLine="567"/>
        <w:jc w:val="both"/>
        <w:rPr>
          <w:sz w:val="28"/>
          <w:szCs w:val="28"/>
        </w:rPr>
      </w:pPr>
      <w:r w:rsidRPr="000F1209">
        <w:rPr>
          <w:sz w:val="28"/>
          <w:szCs w:val="28"/>
          <w:shd w:val="clear" w:color="auto" w:fill="FFFFFF"/>
        </w:rPr>
        <w:t xml:space="preserve">Kế thừa và phát huy kết quả công tác đã đạt được trong năm 2019 và giai đoạn trước đây, năm 2020, Vụ Hợp tác quốc tế tập trung vào một số định hướng như: Tiếp tục bám sát và bảo đảm thực hiện đúng các chủ trương, chính sách của Đảng và Nhà nước về công tác đối ngoại nói chung và hợp tác quốc tế về pháp luật và tư pháp nói riêng; Đổi mới và nâng cao hiệu quả quản lý nhà nước về hợp tác quốc tế về pháp luật; Chủ động tăng cường quan hệ hợp tác với các đối tác quốc tế trên cả ba bình diện song phương, khu vực và toàn cầu theo đúng định hướng công tác đối ngoại năm 2020 của Đảng, Nhà nước và định hướng </w:t>
      </w:r>
      <w:r w:rsidRPr="000F1209">
        <w:rPr>
          <w:sz w:val="28"/>
          <w:szCs w:val="28"/>
          <w:shd w:val="clear" w:color="auto" w:fill="FFFFFF"/>
        </w:rPr>
        <w:lastRenderedPageBreak/>
        <w:t>tăng cường quan hệ hợp tác quốc tế của Bộ Tư pháp giai đoạn 2017-2020; Phát huy vai trò nòng cốt của Vụ Hợp tác quốc tế, kết hợp chặt chẽ với tinh thần chủ động, tích cực, có trách nhiệm của các đơn vị thuộc Bộ trong các hoạt động đối ngoại của Bộ, ngành.</w:t>
      </w:r>
    </w:p>
    <w:p w:rsidR="00E910FC" w:rsidRPr="000F1209" w:rsidRDefault="00183AE4" w:rsidP="00E20324">
      <w:pPr>
        <w:spacing w:before="120" w:after="0" w:line="264" w:lineRule="auto"/>
        <w:ind w:firstLine="567"/>
        <w:jc w:val="both"/>
        <w:rPr>
          <w:b/>
          <w:sz w:val="28"/>
          <w:szCs w:val="28"/>
        </w:rPr>
      </w:pPr>
      <w:r w:rsidRPr="000F1209">
        <w:rPr>
          <w:b/>
          <w:sz w:val="28"/>
          <w:szCs w:val="28"/>
        </w:rPr>
        <w:t xml:space="preserve">1.2. </w:t>
      </w:r>
      <w:r w:rsidR="000E7952" w:rsidRPr="000F1209">
        <w:rPr>
          <w:b/>
          <w:sz w:val="28"/>
          <w:szCs w:val="28"/>
        </w:rPr>
        <w:t>Về điều phối nhu cầu hợp tác quốc tế về pháp luật và chia sẻ thông tin, kết quả về hợp tác quốc tế về pháp luật</w:t>
      </w:r>
    </w:p>
    <w:p w:rsidR="007F3934" w:rsidRPr="000F1209" w:rsidRDefault="007F3934" w:rsidP="00E20324">
      <w:pPr>
        <w:spacing w:before="120" w:after="0" w:line="264" w:lineRule="auto"/>
        <w:ind w:firstLine="567"/>
        <w:jc w:val="both"/>
        <w:rPr>
          <w:sz w:val="28"/>
          <w:szCs w:val="28"/>
        </w:rPr>
      </w:pPr>
      <w:r w:rsidRPr="000F1209">
        <w:rPr>
          <w:sz w:val="28"/>
          <w:szCs w:val="28"/>
        </w:rPr>
        <w:t xml:space="preserve">- </w:t>
      </w:r>
      <w:r w:rsidR="005F3C2A" w:rsidRPr="000F1209">
        <w:rPr>
          <w:sz w:val="28"/>
          <w:szCs w:val="28"/>
        </w:rPr>
        <w:t xml:space="preserve">Trên cơ sở kết quả tổng hợp thông tin về các đề xuất, nhu cầu hợp tác </w:t>
      </w:r>
      <w:r w:rsidRPr="000F1209">
        <w:rPr>
          <w:sz w:val="28"/>
          <w:szCs w:val="28"/>
        </w:rPr>
        <w:t xml:space="preserve">quốc tế về pháp luật của các đơn vị thuộc Bộ, các </w:t>
      </w:r>
      <w:r w:rsidR="005F3C2A" w:rsidRPr="000F1209">
        <w:rPr>
          <w:sz w:val="28"/>
          <w:szCs w:val="28"/>
        </w:rPr>
        <w:t xml:space="preserve">cơ quan </w:t>
      </w:r>
      <w:r w:rsidRPr="000F1209">
        <w:rPr>
          <w:sz w:val="28"/>
          <w:szCs w:val="28"/>
        </w:rPr>
        <w:t>Bộ, ngành</w:t>
      </w:r>
      <w:r w:rsidR="005F3C2A" w:rsidRPr="000F1209">
        <w:rPr>
          <w:sz w:val="28"/>
          <w:szCs w:val="28"/>
        </w:rPr>
        <w:t xml:space="preserve">, </w:t>
      </w:r>
      <w:r w:rsidRPr="000F1209">
        <w:rPr>
          <w:sz w:val="28"/>
          <w:szCs w:val="28"/>
        </w:rPr>
        <w:t xml:space="preserve">Nhóm </w:t>
      </w:r>
      <w:r w:rsidR="005F3C2A" w:rsidRPr="000F1209">
        <w:rPr>
          <w:sz w:val="28"/>
          <w:szCs w:val="28"/>
        </w:rPr>
        <w:t xml:space="preserve">Quan hệ đối tác pháp luật </w:t>
      </w:r>
      <w:r w:rsidRPr="000F1209">
        <w:rPr>
          <w:sz w:val="28"/>
          <w:szCs w:val="28"/>
        </w:rPr>
        <w:t>đã tổng hợp, lựa chọn thông tin, chia sẻ nhu cầu hợp tác pháp luật phục vụ cho việc thực hiện nhiệm vụ cải cách pháp luật, cải cách tư pháp của Việt Nam đến các đối tác quốc tế có quan tâm và là cơ sở cho việc xây dựng chủ đề, nội dung của các Diễn đàn pháp luật.</w:t>
      </w:r>
    </w:p>
    <w:p w:rsidR="00183AE4" w:rsidRPr="000F1209" w:rsidRDefault="00183AE4" w:rsidP="00E20324">
      <w:pPr>
        <w:spacing w:before="120" w:after="0" w:line="264" w:lineRule="auto"/>
        <w:ind w:firstLine="567"/>
        <w:jc w:val="both"/>
        <w:rPr>
          <w:sz w:val="28"/>
          <w:szCs w:val="28"/>
        </w:rPr>
      </w:pPr>
      <w:r w:rsidRPr="000F1209">
        <w:rPr>
          <w:sz w:val="28"/>
          <w:szCs w:val="28"/>
        </w:rPr>
        <w:t>- Phối hợp với Ban Quản lý Dự án</w:t>
      </w:r>
      <w:r w:rsidR="00E45A48" w:rsidRPr="000F1209">
        <w:rPr>
          <w:sz w:val="28"/>
          <w:szCs w:val="28"/>
        </w:rPr>
        <w:t xml:space="preserve"> chuyên trách</w:t>
      </w:r>
      <w:r w:rsidRPr="000F1209">
        <w:rPr>
          <w:sz w:val="28"/>
          <w:szCs w:val="28"/>
        </w:rPr>
        <w:t xml:space="preserve"> và Phòng quản lý hợp tác quốc tế về pháp luật thực hiện nhiệm vụ tổng hợp thông tin, </w:t>
      </w:r>
      <w:r w:rsidR="001C39FF" w:rsidRPr="000F1209">
        <w:rPr>
          <w:sz w:val="28"/>
          <w:szCs w:val="28"/>
        </w:rPr>
        <w:t xml:space="preserve">lựa chọn một số </w:t>
      </w:r>
      <w:r w:rsidRPr="000F1209">
        <w:rPr>
          <w:sz w:val="28"/>
          <w:szCs w:val="28"/>
        </w:rPr>
        <w:t xml:space="preserve">kết quả </w:t>
      </w:r>
      <w:r w:rsidR="001C39FF" w:rsidRPr="000F1209">
        <w:rPr>
          <w:sz w:val="28"/>
          <w:szCs w:val="28"/>
        </w:rPr>
        <w:t xml:space="preserve">nổi bật </w:t>
      </w:r>
      <w:r w:rsidRPr="000F1209">
        <w:rPr>
          <w:sz w:val="28"/>
          <w:szCs w:val="28"/>
        </w:rPr>
        <w:t>của các hoạt động hợp tác quốc tế để chia sẻ với các cơ quan, tổ chức của Việt Nam và cung cấp thông tin cho các đối tác quốc tế.</w:t>
      </w:r>
    </w:p>
    <w:p w:rsidR="003C36C7" w:rsidRPr="000F1209" w:rsidRDefault="003C36C7" w:rsidP="00E20324">
      <w:pPr>
        <w:spacing w:before="120" w:after="0" w:line="264" w:lineRule="auto"/>
        <w:ind w:firstLine="567"/>
        <w:jc w:val="both"/>
        <w:rPr>
          <w:sz w:val="28"/>
          <w:szCs w:val="28"/>
        </w:rPr>
      </w:pPr>
      <w:r w:rsidRPr="000F1209">
        <w:rPr>
          <w:sz w:val="28"/>
          <w:szCs w:val="28"/>
        </w:rPr>
        <w:t>- Xây dựng các báo cáo về tình hình thực hiện hoạt động đối ngoại và hợp tác quốc tế hàng quý, các báo cáo</w:t>
      </w:r>
      <w:r w:rsidR="001C39FF" w:rsidRPr="000F1209">
        <w:rPr>
          <w:sz w:val="28"/>
          <w:szCs w:val="28"/>
        </w:rPr>
        <w:t>/bản tin</w:t>
      </w:r>
      <w:r w:rsidRPr="000F1209">
        <w:rPr>
          <w:sz w:val="28"/>
          <w:szCs w:val="28"/>
        </w:rPr>
        <w:t xml:space="preserve"> về các sự kiện hoạt động của Nhóm quan hệ đối tác pháp luật</w:t>
      </w:r>
      <w:r w:rsidR="007F3934" w:rsidRPr="000F1209">
        <w:rPr>
          <w:sz w:val="28"/>
          <w:szCs w:val="28"/>
        </w:rPr>
        <w:t xml:space="preserve"> chia sẻ giữa các thành viên trong Nhóm</w:t>
      </w:r>
      <w:r w:rsidRPr="000F1209">
        <w:rPr>
          <w:sz w:val="28"/>
          <w:szCs w:val="28"/>
        </w:rPr>
        <w:t>.</w:t>
      </w:r>
    </w:p>
    <w:p w:rsidR="000E7952" w:rsidRPr="000F1209" w:rsidRDefault="00183AE4" w:rsidP="00E20324">
      <w:pPr>
        <w:spacing w:before="120" w:after="0" w:line="264" w:lineRule="auto"/>
        <w:ind w:firstLine="567"/>
        <w:jc w:val="both"/>
        <w:rPr>
          <w:b/>
          <w:sz w:val="28"/>
          <w:szCs w:val="28"/>
        </w:rPr>
      </w:pPr>
      <w:r w:rsidRPr="000F1209">
        <w:rPr>
          <w:b/>
          <w:sz w:val="28"/>
          <w:szCs w:val="28"/>
        </w:rPr>
        <w:t>1.3</w:t>
      </w:r>
      <w:r w:rsidR="000E7952" w:rsidRPr="000F1209">
        <w:rPr>
          <w:b/>
          <w:sz w:val="28"/>
          <w:szCs w:val="28"/>
        </w:rPr>
        <w:t>. Duy trì chuyên mục Nhóm quan hệ đối tác pháp luật trên Trang thông tin hợp tác quốc tế về pháp luật của Bộ Tư pháp</w:t>
      </w:r>
    </w:p>
    <w:p w:rsidR="008823C8" w:rsidRPr="000F1209" w:rsidRDefault="00782441" w:rsidP="00E20324">
      <w:pPr>
        <w:spacing w:before="120" w:after="0" w:line="264" w:lineRule="auto"/>
        <w:ind w:firstLine="567"/>
        <w:jc w:val="both"/>
        <w:rPr>
          <w:sz w:val="28"/>
          <w:szCs w:val="28"/>
        </w:rPr>
      </w:pPr>
      <w:r w:rsidRPr="000F1209">
        <w:rPr>
          <w:sz w:val="28"/>
          <w:szCs w:val="28"/>
        </w:rPr>
        <w:t>Duy trì</w:t>
      </w:r>
      <w:r w:rsidR="00E45A48" w:rsidRPr="000F1209">
        <w:rPr>
          <w:sz w:val="28"/>
          <w:szCs w:val="28"/>
        </w:rPr>
        <w:t>,</w:t>
      </w:r>
      <w:r w:rsidR="000E7952" w:rsidRPr="000F1209">
        <w:rPr>
          <w:sz w:val="28"/>
          <w:szCs w:val="28"/>
        </w:rPr>
        <w:t xml:space="preserve"> </w:t>
      </w:r>
      <w:r w:rsidRPr="000F1209">
        <w:rPr>
          <w:sz w:val="28"/>
          <w:szCs w:val="28"/>
        </w:rPr>
        <w:t>cập nhật các thông tin trong chuyên mục Nhóm quan hệ đối tác pháp luật trên Trang thông tin hợp tác quốc tế về pháp luật của Bộ Tư pháp</w:t>
      </w:r>
      <w:r w:rsidR="000E7952" w:rsidRPr="000F1209">
        <w:rPr>
          <w:sz w:val="28"/>
          <w:szCs w:val="28"/>
        </w:rPr>
        <w:t xml:space="preserve"> thông qua việc đăng tải</w:t>
      </w:r>
      <w:r w:rsidRPr="000F1209">
        <w:rPr>
          <w:sz w:val="28"/>
          <w:szCs w:val="28"/>
        </w:rPr>
        <w:t xml:space="preserve"> thông tin, sự kiện về hoạt động của Nhóm, các kết quả nổi bật trong công tác hợp tác quốc tế</w:t>
      </w:r>
      <w:r w:rsidR="003C36C7" w:rsidRPr="000F1209">
        <w:rPr>
          <w:sz w:val="28"/>
          <w:szCs w:val="28"/>
        </w:rPr>
        <w:t xml:space="preserve"> hàng </w:t>
      </w:r>
      <w:r w:rsidR="00E30C9B" w:rsidRPr="000F1209">
        <w:rPr>
          <w:sz w:val="28"/>
          <w:szCs w:val="28"/>
        </w:rPr>
        <w:t>tháng/</w:t>
      </w:r>
      <w:r w:rsidR="003C36C7" w:rsidRPr="000F1209">
        <w:rPr>
          <w:sz w:val="28"/>
          <w:szCs w:val="28"/>
        </w:rPr>
        <w:t xml:space="preserve">quý; các sản phẩm, kết quả hoạt động </w:t>
      </w:r>
      <w:r w:rsidR="001F62AE" w:rsidRPr="000F1209">
        <w:rPr>
          <w:sz w:val="28"/>
          <w:szCs w:val="28"/>
        </w:rPr>
        <w:t xml:space="preserve">hợp tác quốc tế phù hợp với mục tiêu hoạt động </w:t>
      </w:r>
      <w:r w:rsidR="003C36C7" w:rsidRPr="000F1209">
        <w:rPr>
          <w:sz w:val="28"/>
          <w:szCs w:val="28"/>
        </w:rPr>
        <w:t>của Nhóm</w:t>
      </w:r>
      <w:r w:rsidR="00E30C9B" w:rsidRPr="000F1209">
        <w:rPr>
          <w:sz w:val="28"/>
          <w:szCs w:val="28"/>
        </w:rPr>
        <w:t>; bản tin hoạt động của Nhóm quan hệ đối tác</w:t>
      </w:r>
      <w:r w:rsidR="003C36C7" w:rsidRPr="000F1209">
        <w:rPr>
          <w:sz w:val="28"/>
          <w:szCs w:val="28"/>
        </w:rPr>
        <w:t>…</w:t>
      </w:r>
    </w:p>
    <w:p w:rsidR="00C005C5" w:rsidRPr="000F1209" w:rsidRDefault="00C005C5" w:rsidP="00E20324">
      <w:pPr>
        <w:spacing w:before="120" w:after="0" w:line="264" w:lineRule="auto"/>
        <w:ind w:firstLine="567"/>
        <w:jc w:val="both"/>
        <w:rPr>
          <w:b/>
          <w:sz w:val="28"/>
          <w:szCs w:val="28"/>
        </w:rPr>
      </w:pPr>
      <w:r w:rsidRPr="000F1209">
        <w:rPr>
          <w:b/>
          <w:sz w:val="28"/>
          <w:szCs w:val="28"/>
        </w:rPr>
        <w:t xml:space="preserve">1.4. Thực hiện các chuyên đề nghiên cứu </w:t>
      </w:r>
      <w:r w:rsidR="00217892" w:rsidRPr="000F1209">
        <w:rPr>
          <w:b/>
          <w:sz w:val="28"/>
          <w:szCs w:val="28"/>
        </w:rPr>
        <w:t xml:space="preserve">để xác định các chủ đề của </w:t>
      </w:r>
      <w:r w:rsidR="00177628" w:rsidRPr="000F1209">
        <w:rPr>
          <w:b/>
          <w:sz w:val="28"/>
          <w:szCs w:val="28"/>
        </w:rPr>
        <w:t>Phiên thảo luận hoàn thiện, thực thi pháp luật và Diễn đàn pháp luật</w:t>
      </w:r>
    </w:p>
    <w:p w:rsidR="00177628" w:rsidRPr="000F1209" w:rsidRDefault="00177628" w:rsidP="00E20324">
      <w:pPr>
        <w:spacing w:before="120" w:after="0" w:line="264" w:lineRule="auto"/>
        <w:ind w:firstLine="567"/>
        <w:jc w:val="both"/>
        <w:rPr>
          <w:sz w:val="28"/>
          <w:szCs w:val="28"/>
        </w:rPr>
      </w:pPr>
      <w:r w:rsidRPr="000F1209">
        <w:rPr>
          <w:sz w:val="28"/>
          <w:szCs w:val="28"/>
        </w:rPr>
        <w:t xml:space="preserve">Để có cơ sở trao đổi với đối tác </w:t>
      </w:r>
      <w:r w:rsidR="0066228D" w:rsidRPr="000F1209">
        <w:rPr>
          <w:sz w:val="28"/>
          <w:szCs w:val="28"/>
        </w:rPr>
        <w:t xml:space="preserve">và </w:t>
      </w:r>
      <w:r w:rsidRPr="000F1209">
        <w:rPr>
          <w:sz w:val="28"/>
          <w:szCs w:val="28"/>
        </w:rPr>
        <w:t>báo cáo Lãnh đạo Bộ về chủ đề</w:t>
      </w:r>
      <w:r w:rsidR="0066228D" w:rsidRPr="000F1209">
        <w:rPr>
          <w:sz w:val="28"/>
          <w:szCs w:val="28"/>
        </w:rPr>
        <w:t>,</w:t>
      </w:r>
      <w:r w:rsidRPr="000F1209">
        <w:rPr>
          <w:sz w:val="28"/>
          <w:szCs w:val="28"/>
        </w:rPr>
        <w:t xml:space="preserve"> nội dung của các Phiên thảo luận hoàn thiện, thực thi pháp luật và Diễn đàn pháp luật</w:t>
      </w:r>
      <w:r w:rsidR="0066228D" w:rsidRPr="000F1209">
        <w:rPr>
          <w:sz w:val="28"/>
          <w:szCs w:val="28"/>
        </w:rPr>
        <w:t xml:space="preserve"> hàng năm</w:t>
      </w:r>
      <w:r w:rsidRPr="000F1209">
        <w:rPr>
          <w:sz w:val="28"/>
          <w:szCs w:val="28"/>
        </w:rPr>
        <w:t>, Nhóm quan hệ đối tác pháp luật đã chủ động thực hiện các nghiên cứu trên cơ sở t</w:t>
      </w:r>
      <w:r w:rsidR="007509AD" w:rsidRPr="000F1209">
        <w:rPr>
          <w:sz w:val="28"/>
          <w:szCs w:val="28"/>
        </w:rPr>
        <w:t>ổng hợp các</w:t>
      </w:r>
      <w:r w:rsidRPr="000F1209">
        <w:rPr>
          <w:sz w:val="28"/>
          <w:szCs w:val="28"/>
        </w:rPr>
        <w:t xml:space="preserve"> thông tin về </w:t>
      </w:r>
      <w:r w:rsidR="007509AD" w:rsidRPr="000F1209">
        <w:rPr>
          <w:sz w:val="28"/>
          <w:szCs w:val="28"/>
        </w:rPr>
        <w:t xml:space="preserve">các văn bản pháp luật được ban hành </w:t>
      </w:r>
      <w:r w:rsidR="0066228D" w:rsidRPr="000F1209">
        <w:rPr>
          <w:sz w:val="28"/>
          <w:szCs w:val="28"/>
        </w:rPr>
        <w:t xml:space="preserve">mới, sửa đổi, bổ sung </w:t>
      </w:r>
      <w:r w:rsidR="007509AD" w:rsidRPr="000F1209">
        <w:rPr>
          <w:sz w:val="28"/>
          <w:szCs w:val="28"/>
        </w:rPr>
        <w:t>trong năm, chương trình xây dựng luật, pháp lệnh hàng năm của Quốc hội, kết quả</w:t>
      </w:r>
      <w:r w:rsidR="0066228D" w:rsidRPr="000F1209">
        <w:rPr>
          <w:sz w:val="28"/>
          <w:szCs w:val="28"/>
        </w:rPr>
        <w:t>/thành tựu</w:t>
      </w:r>
      <w:r w:rsidR="007509AD" w:rsidRPr="000F1209">
        <w:rPr>
          <w:sz w:val="28"/>
          <w:szCs w:val="28"/>
        </w:rPr>
        <w:t xml:space="preserve"> cải cách tư pháp</w:t>
      </w:r>
      <w:r w:rsidR="0066228D" w:rsidRPr="000F1209">
        <w:rPr>
          <w:sz w:val="28"/>
          <w:szCs w:val="28"/>
        </w:rPr>
        <w:t xml:space="preserve"> cũng như các nhiệm vụ </w:t>
      </w:r>
      <w:r w:rsidR="00F63BFC" w:rsidRPr="000F1209">
        <w:rPr>
          <w:sz w:val="28"/>
          <w:szCs w:val="28"/>
        </w:rPr>
        <w:t>trọng tâm/</w:t>
      </w:r>
      <w:r w:rsidR="0066228D" w:rsidRPr="000F1209">
        <w:rPr>
          <w:sz w:val="28"/>
          <w:szCs w:val="28"/>
        </w:rPr>
        <w:t>ưu ti</w:t>
      </w:r>
      <w:r w:rsidR="00F63BFC" w:rsidRPr="000F1209">
        <w:rPr>
          <w:sz w:val="28"/>
          <w:szCs w:val="28"/>
        </w:rPr>
        <w:t>ê</w:t>
      </w:r>
      <w:r w:rsidR="0066228D" w:rsidRPr="000F1209">
        <w:rPr>
          <w:sz w:val="28"/>
          <w:szCs w:val="28"/>
        </w:rPr>
        <w:t>n, các vấn đề pháp luật và tư pháp xã hội</w:t>
      </w:r>
      <w:r w:rsidR="007509AD" w:rsidRPr="000F1209">
        <w:rPr>
          <w:sz w:val="28"/>
          <w:szCs w:val="28"/>
        </w:rPr>
        <w:t xml:space="preserve"> </w:t>
      </w:r>
      <w:r w:rsidR="0066228D" w:rsidRPr="000F1209">
        <w:rPr>
          <w:sz w:val="28"/>
          <w:szCs w:val="28"/>
        </w:rPr>
        <w:t xml:space="preserve">quan tâm; kết hợp với trao đổi, tìm hiểu </w:t>
      </w:r>
      <w:r w:rsidR="00F63BFC" w:rsidRPr="000F1209">
        <w:rPr>
          <w:sz w:val="28"/>
          <w:szCs w:val="28"/>
        </w:rPr>
        <w:t xml:space="preserve">mong muốn, nhu cầu hợp tác của các đối tác. </w:t>
      </w:r>
      <w:r w:rsidR="008449FD" w:rsidRPr="000F1209">
        <w:rPr>
          <w:sz w:val="28"/>
          <w:szCs w:val="28"/>
        </w:rPr>
        <w:t>Trên cở kết quả nghiên cứu, N</w:t>
      </w:r>
      <w:r w:rsidR="00E30C9B" w:rsidRPr="000F1209">
        <w:rPr>
          <w:sz w:val="28"/>
          <w:szCs w:val="28"/>
        </w:rPr>
        <w:t>h</w:t>
      </w:r>
      <w:r w:rsidR="008449FD" w:rsidRPr="000F1209">
        <w:rPr>
          <w:sz w:val="28"/>
          <w:szCs w:val="28"/>
        </w:rPr>
        <w:t>óm đã đề</w:t>
      </w:r>
      <w:r w:rsidR="00F63BFC" w:rsidRPr="000F1209">
        <w:rPr>
          <w:sz w:val="28"/>
          <w:szCs w:val="28"/>
        </w:rPr>
        <w:t xml:space="preserve"> xuất các chủ đề thích hợp </w:t>
      </w:r>
      <w:r w:rsidR="008449FD" w:rsidRPr="000F1209">
        <w:rPr>
          <w:sz w:val="28"/>
          <w:szCs w:val="28"/>
        </w:rPr>
        <w:t>cho các Phiên thảo luận và Diễn đàn pháp luật trong năm qua.</w:t>
      </w:r>
      <w:r w:rsidR="00F63BFC" w:rsidRPr="000F1209">
        <w:rPr>
          <w:sz w:val="28"/>
          <w:szCs w:val="28"/>
        </w:rPr>
        <w:t xml:space="preserve"> </w:t>
      </w:r>
      <w:r w:rsidRPr="000F1209">
        <w:rPr>
          <w:sz w:val="28"/>
          <w:szCs w:val="28"/>
        </w:rPr>
        <w:t xml:space="preserve"> </w:t>
      </w:r>
    </w:p>
    <w:p w:rsidR="000E7952" w:rsidRPr="000F1209" w:rsidRDefault="000E7952" w:rsidP="00E20324">
      <w:pPr>
        <w:spacing w:before="120" w:after="0" w:line="264" w:lineRule="auto"/>
        <w:ind w:firstLine="567"/>
        <w:jc w:val="both"/>
        <w:rPr>
          <w:b/>
          <w:i/>
          <w:sz w:val="28"/>
          <w:szCs w:val="28"/>
        </w:rPr>
      </w:pPr>
      <w:r w:rsidRPr="000F1209">
        <w:rPr>
          <w:b/>
          <w:i/>
          <w:sz w:val="28"/>
          <w:szCs w:val="28"/>
        </w:rPr>
        <w:t>2. Những hạn chế, khó khăn</w:t>
      </w:r>
    </w:p>
    <w:p w:rsidR="00E45A48" w:rsidRPr="000F1209" w:rsidRDefault="00E45A48" w:rsidP="00E20324">
      <w:pPr>
        <w:spacing w:before="120" w:after="0" w:line="264" w:lineRule="auto"/>
        <w:ind w:firstLine="567"/>
        <w:jc w:val="both"/>
        <w:rPr>
          <w:sz w:val="28"/>
          <w:szCs w:val="28"/>
        </w:rPr>
      </w:pPr>
      <w:r w:rsidRPr="000F1209">
        <w:rPr>
          <w:sz w:val="28"/>
          <w:szCs w:val="28"/>
        </w:rPr>
        <w:lastRenderedPageBreak/>
        <w:t>-</w:t>
      </w:r>
      <w:r w:rsidR="00EF34EA" w:rsidRPr="000F1209">
        <w:rPr>
          <w:sz w:val="28"/>
          <w:szCs w:val="28"/>
        </w:rPr>
        <w:t xml:space="preserve"> Việc tổ chức các </w:t>
      </w:r>
      <w:r w:rsidR="003C30FF" w:rsidRPr="000F1209">
        <w:rPr>
          <w:sz w:val="28"/>
          <w:szCs w:val="28"/>
        </w:rPr>
        <w:t>Phiên thảo luận hoàn thiện và thực thi pháp luật hàng quý và D</w:t>
      </w:r>
      <w:r w:rsidR="00EF34EA" w:rsidRPr="000F1209">
        <w:rPr>
          <w:sz w:val="28"/>
          <w:szCs w:val="28"/>
        </w:rPr>
        <w:t xml:space="preserve">iễn đàn pháp luật </w:t>
      </w:r>
      <w:r w:rsidR="003C30FF" w:rsidRPr="000F1209">
        <w:rPr>
          <w:sz w:val="28"/>
          <w:szCs w:val="28"/>
        </w:rPr>
        <w:t xml:space="preserve">thường niên </w:t>
      </w:r>
      <w:r w:rsidR="00EF34EA" w:rsidRPr="000F1209">
        <w:rPr>
          <w:sz w:val="28"/>
          <w:szCs w:val="28"/>
        </w:rPr>
        <w:t xml:space="preserve">của Nhóm quan hệ đối tác còn bị động </w:t>
      </w:r>
      <w:r w:rsidRPr="000F1209">
        <w:rPr>
          <w:sz w:val="28"/>
          <w:szCs w:val="28"/>
        </w:rPr>
        <w:t>do ph</w:t>
      </w:r>
      <w:r w:rsidR="00C005C5" w:rsidRPr="000F1209">
        <w:rPr>
          <w:sz w:val="28"/>
          <w:szCs w:val="28"/>
        </w:rPr>
        <w:t>ụ thuộc vào tiến độ hoàn thiện hệ thống pháp luật, mức đ</w:t>
      </w:r>
      <w:r w:rsidR="00177628" w:rsidRPr="000F1209">
        <w:rPr>
          <w:sz w:val="28"/>
          <w:szCs w:val="28"/>
        </w:rPr>
        <w:t>ộ</w:t>
      </w:r>
      <w:r w:rsidR="00C005C5" w:rsidRPr="000F1209">
        <w:rPr>
          <w:sz w:val="28"/>
          <w:szCs w:val="28"/>
        </w:rPr>
        <w:t xml:space="preserve"> hoàn thành các nhiệm vụ cải các tư pháp cũng như việc thực hiện các nhiệm vụ trọng tâm của Bộ, ngành. Bên cạnh đó, quá trình trao đổi, thống nhất với nhà tài trợ về </w:t>
      </w:r>
      <w:r w:rsidRPr="000F1209">
        <w:rPr>
          <w:sz w:val="28"/>
          <w:szCs w:val="28"/>
        </w:rPr>
        <w:t>chủ đề, nội dung</w:t>
      </w:r>
      <w:r w:rsidR="00C005C5" w:rsidRPr="000F1209">
        <w:rPr>
          <w:sz w:val="28"/>
          <w:szCs w:val="28"/>
        </w:rPr>
        <w:t xml:space="preserve"> tham luận</w:t>
      </w:r>
      <w:r w:rsidR="00EF34EA" w:rsidRPr="000F1209">
        <w:rPr>
          <w:sz w:val="28"/>
          <w:szCs w:val="28"/>
        </w:rPr>
        <w:t>, thời gian tổ chức</w:t>
      </w:r>
      <w:r w:rsidRPr="000F1209">
        <w:rPr>
          <w:sz w:val="28"/>
          <w:szCs w:val="28"/>
        </w:rPr>
        <w:t xml:space="preserve"> các </w:t>
      </w:r>
      <w:r w:rsidR="00C005C5" w:rsidRPr="000F1209">
        <w:rPr>
          <w:sz w:val="28"/>
          <w:szCs w:val="28"/>
        </w:rPr>
        <w:t>sự kiện này cũng cần nhiều thời gian và sự phối hợp chặt chẽ giữa các bên có liên quan.</w:t>
      </w:r>
      <w:r w:rsidR="000932C9" w:rsidRPr="000F1209">
        <w:rPr>
          <w:sz w:val="28"/>
          <w:szCs w:val="28"/>
        </w:rPr>
        <w:t xml:space="preserve"> </w:t>
      </w:r>
      <w:r w:rsidR="008449FD" w:rsidRPr="000F1209">
        <w:rPr>
          <w:sz w:val="28"/>
          <w:szCs w:val="28"/>
        </w:rPr>
        <w:t>Trên thực tế trong năm 2019, Nhóm quan hệ đối tác pháp luật chỉ thực hiện được 02 Phiên thảo luận và không tổ chức được Diễn đàn pháp luật.</w:t>
      </w:r>
    </w:p>
    <w:p w:rsidR="00DA3F1C" w:rsidRPr="000F1209" w:rsidRDefault="00DA3F1C" w:rsidP="00E20324">
      <w:pPr>
        <w:spacing w:before="120" w:after="0" w:line="264" w:lineRule="auto"/>
        <w:ind w:firstLine="567"/>
        <w:jc w:val="both"/>
        <w:rPr>
          <w:sz w:val="28"/>
          <w:szCs w:val="28"/>
        </w:rPr>
      </w:pPr>
      <w:r w:rsidRPr="000F1209">
        <w:rPr>
          <w:sz w:val="28"/>
          <w:szCs w:val="28"/>
        </w:rPr>
        <w:t xml:space="preserve">- Thông tin, kết quả hoạt động hợp tác được chia sẻ </w:t>
      </w:r>
      <w:r w:rsidR="001F62AE" w:rsidRPr="000F1209">
        <w:rPr>
          <w:sz w:val="28"/>
          <w:szCs w:val="28"/>
        </w:rPr>
        <w:t xml:space="preserve">(không bao gồm các thông tin chia sẻ tại các Diễn đàn pháp luật) </w:t>
      </w:r>
      <w:r w:rsidRPr="000F1209">
        <w:rPr>
          <w:sz w:val="28"/>
          <w:szCs w:val="28"/>
        </w:rPr>
        <w:t>mới chủ yếu từ các hoạt động của Bộ Tư pháp hoặc trong phạm vi hợp tác với các đối tác trong khuôn khổ các chương trình, dự án do Bộ Tư pháp là cơ quan chủ quản.</w:t>
      </w:r>
    </w:p>
    <w:p w:rsidR="008B6386" w:rsidRPr="000F1209" w:rsidRDefault="008A119E" w:rsidP="00E20324">
      <w:pPr>
        <w:spacing w:before="120" w:after="0" w:line="264" w:lineRule="auto"/>
        <w:ind w:firstLine="567"/>
        <w:jc w:val="both"/>
        <w:rPr>
          <w:b/>
          <w:sz w:val="28"/>
          <w:szCs w:val="28"/>
        </w:rPr>
      </w:pPr>
      <w:r w:rsidRPr="000F1209">
        <w:rPr>
          <w:b/>
          <w:sz w:val="28"/>
          <w:szCs w:val="28"/>
        </w:rPr>
        <w:t xml:space="preserve">II. </w:t>
      </w:r>
      <w:r w:rsidR="006434C9" w:rsidRPr="000F1209">
        <w:rPr>
          <w:b/>
          <w:sz w:val="28"/>
          <w:szCs w:val="28"/>
        </w:rPr>
        <w:t>Các thông tin hợp tác quốc tế về pháp luật đã đăng tải trên N</w:t>
      </w:r>
      <w:r w:rsidR="00753089" w:rsidRPr="000F1209">
        <w:rPr>
          <w:b/>
          <w:sz w:val="28"/>
          <w:szCs w:val="28"/>
        </w:rPr>
        <w:t>hóm Quan hệ đối tác pháp luật</w:t>
      </w:r>
      <w:r w:rsidR="006434C9" w:rsidRPr="000F1209">
        <w:rPr>
          <w:b/>
          <w:sz w:val="28"/>
          <w:szCs w:val="28"/>
        </w:rPr>
        <w:t xml:space="preserve"> Quý I/2020</w:t>
      </w:r>
    </w:p>
    <w:p w:rsidR="00753089" w:rsidRPr="000F1209" w:rsidRDefault="00753089" w:rsidP="00E20324">
      <w:pPr>
        <w:spacing w:before="120" w:after="0" w:line="264" w:lineRule="auto"/>
        <w:ind w:right="-8" w:firstLine="567"/>
        <w:jc w:val="both"/>
        <w:rPr>
          <w:rFonts w:eastAsia="Times New Roman"/>
          <w:sz w:val="28"/>
          <w:szCs w:val="28"/>
          <w:lang w:val="nl-NL"/>
        </w:rPr>
      </w:pPr>
      <w:r w:rsidRPr="000F1209">
        <w:rPr>
          <w:rFonts w:eastAsia="Times New Roman"/>
          <w:sz w:val="28"/>
          <w:szCs w:val="28"/>
          <w:lang w:val="nl-NL"/>
        </w:rPr>
        <w:t xml:space="preserve">Trên cơ sở bám sát các </w:t>
      </w:r>
      <w:r w:rsidRPr="000F1209">
        <w:rPr>
          <w:rFonts w:eastAsia="Times New Roman"/>
          <w:sz w:val="28"/>
          <w:szCs w:val="28"/>
        </w:rPr>
        <w:t xml:space="preserve">chủ trương, chính sách của Đảng và Nhà nước về quản lý hoạt động đối ngoại và hợp tác quốc tế về pháp luật, phù hợp với Kế hoạch hoạt động đối ngoại đã được cấp có thẩm quyền phê duyệt, chỉ đạo chung của Thủ tướng Chính phủ về tình hình dịch bệnh Covid-19 và chỉ đạo của Lãnh đạo Bộ và Ban chỉ đạo phòng chống Covid-19 của Bộ Tư pháp, trong Quý I/2020, </w:t>
      </w:r>
      <w:r w:rsidR="006434C9" w:rsidRPr="000F1209">
        <w:rPr>
          <w:rFonts w:eastAsia="Times New Roman"/>
          <w:sz w:val="28"/>
          <w:szCs w:val="28"/>
          <w:lang w:val="nl-NL"/>
        </w:rPr>
        <w:t>Vụ Hợp tác quốc tế đã</w:t>
      </w:r>
      <w:r w:rsidR="008557B4" w:rsidRPr="000F1209">
        <w:rPr>
          <w:rFonts w:eastAsia="Times New Roman"/>
          <w:sz w:val="28"/>
          <w:szCs w:val="28"/>
          <w:lang w:val="nl-NL"/>
        </w:rPr>
        <w:t xml:space="preserve"> tiếp tục phát huy kết quả đạt được năm 2019 và cần đề ra giải pháp chủ động,</w:t>
      </w:r>
      <w:r w:rsidRPr="000F1209">
        <w:rPr>
          <w:rFonts w:eastAsia="Times New Roman"/>
          <w:sz w:val="28"/>
          <w:szCs w:val="28"/>
          <w:lang w:val="nl-NL"/>
        </w:rPr>
        <w:t xml:space="preserve"> tích </w:t>
      </w:r>
      <w:r w:rsidR="008557B4" w:rsidRPr="000F1209">
        <w:rPr>
          <w:rFonts w:eastAsia="Times New Roman"/>
          <w:sz w:val="28"/>
          <w:szCs w:val="28"/>
          <w:lang w:val="nl-NL"/>
        </w:rPr>
        <w:t>cự</w:t>
      </w:r>
      <w:r w:rsidRPr="000F1209">
        <w:rPr>
          <w:rFonts w:eastAsia="Times New Roman"/>
          <w:sz w:val="28"/>
          <w:szCs w:val="28"/>
          <w:lang w:val="nl-NL"/>
        </w:rPr>
        <w:t>c triển khai nhiều hoạt động đối ngoại</w:t>
      </w:r>
      <w:r w:rsidR="004F53DE" w:rsidRPr="000F1209">
        <w:rPr>
          <w:rFonts w:eastAsia="Times New Roman"/>
          <w:sz w:val="28"/>
          <w:szCs w:val="28"/>
          <w:lang w:val="nl-NL"/>
        </w:rPr>
        <w:t xml:space="preserve"> của </w:t>
      </w:r>
      <w:r w:rsidR="000D55EE" w:rsidRPr="000F1209">
        <w:rPr>
          <w:rFonts w:eastAsia="Times New Roman"/>
          <w:sz w:val="28"/>
          <w:szCs w:val="28"/>
          <w:lang w:val="nl-NL"/>
        </w:rPr>
        <w:t>Bộ, ngành</w:t>
      </w:r>
      <w:r w:rsidRPr="000F1209">
        <w:rPr>
          <w:rFonts w:eastAsia="Times New Roman"/>
          <w:sz w:val="28"/>
          <w:szCs w:val="28"/>
          <w:lang w:val="nl-NL"/>
        </w:rPr>
        <w:t xml:space="preserve">, tiếp tục đẩy mạnh quan hệ hợp tác với các đối tác truyền thống, </w:t>
      </w:r>
      <w:r w:rsidR="004F53DE" w:rsidRPr="000F1209">
        <w:rPr>
          <w:rFonts w:eastAsia="Times New Roman"/>
          <w:sz w:val="28"/>
          <w:szCs w:val="28"/>
          <w:lang w:val="nl-NL"/>
        </w:rPr>
        <w:t xml:space="preserve">huy động và sử dụng có hiệu quả các hỗ trợ kỹ thuật của đối tác quốc tế, </w:t>
      </w:r>
      <w:r w:rsidRPr="000F1209">
        <w:rPr>
          <w:rFonts w:eastAsia="Times New Roman"/>
          <w:sz w:val="28"/>
          <w:szCs w:val="28"/>
          <w:lang w:val="nl-NL"/>
        </w:rPr>
        <w:t>góp phần đưa quan hệ hợp tác quốc tế về pháp luật và tư pháp với nhiều đối tác ngày càng đi vào chiều sâu</w:t>
      </w:r>
      <w:r w:rsidR="000D55EE" w:rsidRPr="000F1209">
        <w:rPr>
          <w:rFonts w:eastAsia="Times New Roman"/>
          <w:sz w:val="28"/>
          <w:szCs w:val="28"/>
          <w:lang w:val="nl-NL"/>
        </w:rPr>
        <w:t>, cụ thể</w:t>
      </w:r>
      <w:r w:rsidR="004F53DE" w:rsidRPr="000F1209">
        <w:rPr>
          <w:rFonts w:eastAsia="Times New Roman"/>
          <w:sz w:val="28"/>
          <w:szCs w:val="28"/>
          <w:lang w:val="nl-NL"/>
        </w:rPr>
        <w:t xml:space="preserve"> như sau:</w:t>
      </w:r>
    </w:p>
    <w:p w:rsidR="00481B49" w:rsidRPr="000F1209" w:rsidRDefault="004F53DE" w:rsidP="00E20324">
      <w:pPr>
        <w:pStyle w:val="Heading1"/>
        <w:shd w:val="clear" w:color="auto" w:fill="FFFFFF"/>
        <w:spacing w:before="120" w:beforeAutospacing="0" w:after="0" w:afterAutospacing="0" w:line="264" w:lineRule="auto"/>
        <w:ind w:firstLine="567"/>
        <w:jc w:val="both"/>
        <w:rPr>
          <w:sz w:val="28"/>
          <w:szCs w:val="28"/>
        </w:rPr>
      </w:pPr>
      <w:r w:rsidRPr="000F1209">
        <w:rPr>
          <w:sz w:val="28"/>
          <w:szCs w:val="28"/>
          <w:lang w:val="nl-NL"/>
        </w:rPr>
        <w:t xml:space="preserve">1. </w:t>
      </w:r>
      <w:r w:rsidR="00481B49" w:rsidRPr="000F1209">
        <w:rPr>
          <w:sz w:val="28"/>
          <w:szCs w:val="28"/>
          <w:lang w:val="nl-NL"/>
        </w:rPr>
        <w:t>Vi</w:t>
      </w:r>
      <w:r w:rsidR="00481B49" w:rsidRPr="000F1209">
        <w:rPr>
          <w:sz w:val="28"/>
          <w:szCs w:val="28"/>
        </w:rPr>
        <w:t xml:space="preserve">ệt Nam </w:t>
      </w:r>
      <w:r w:rsidR="00293D11">
        <w:rPr>
          <w:sz w:val="28"/>
          <w:szCs w:val="28"/>
        </w:rPr>
        <w:t>-</w:t>
      </w:r>
      <w:r w:rsidR="00481B49" w:rsidRPr="000F1209">
        <w:rPr>
          <w:sz w:val="28"/>
          <w:szCs w:val="28"/>
        </w:rPr>
        <w:t xml:space="preserve"> Nhật Bản: Tiếp tục hợp tác trong lĩnh vực Pháp luật và Tư pháp</w:t>
      </w:r>
    </w:p>
    <w:p w:rsidR="00481B49" w:rsidRPr="00481B49" w:rsidRDefault="00481B49" w:rsidP="00E20324">
      <w:pPr>
        <w:shd w:val="clear" w:color="auto" w:fill="FFFFFF"/>
        <w:spacing w:before="120" w:after="0" w:line="264" w:lineRule="auto"/>
        <w:ind w:firstLine="567"/>
        <w:jc w:val="both"/>
        <w:rPr>
          <w:rFonts w:eastAsia="Times New Roman"/>
          <w:sz w:val="28"/>
          <w:szCs w:val="28"/>
        </w:rPr>
      </w:pPr>
      <w:r w:rsidRPr="00481B49">
        <w:rPr>
          <w:rFonts w:eastAsia="Times New Roman"/>
          <w:sz w:val="28"/>
          <w:szCs w:val="28"/>
        </w:rPr>
        <w:t>Chiều 14/01, Thứ trưởng Nguyễn Khánh Ngọc đã tiếp và làm việc với đoàn công tác JICA Nhật Bản do Giáo sư Akio Morishima, Giáo sư danh dự, Luật sư trường Đại học Nagoya, dẫn đầu trong chuyến thăm và làm việc tại Việt Nam.</w:t>
      </w:r>
    </w:p>
    <w:p w:rsidR="00481B49" w:rsidRPr="00481B49" w:rsidRDefault="00481B49" w:rsidP="00E20324">
      <w:pPr>
        <w:shd w:val="clear" w:color="auto" w:fill="FFFFFF"/>
        <w:spacing w:before="120" w:after="0" w:line="264" w:lineRule="auto"/>
        <w:ind w:firstLine="567"/>
        <w:jc w:val="both"/>
        <w:rPr>
          <w:rFonts w:eastAsia="Times New Roman"/>
          <w:sz w:val="28"/>
          <w:szCs w:val="28"/>
        </w:rPr>
      </w:pPr>
      <w:r w:rsidRPr="00481B49">
        <w:rPr>
          <w:rFonts w:eastAsia="Times New Roman"/>
          <w:sz w:val="28"/>
          <w:szCs w:val="28"/>
        </w:rPr>
        <w:t>Tại buổi tiếp, Thứ trưởng Nguyễn Khánh Ngọc vui mừng được gặp lại Giáo sư Akio Morishima cùng đoàn công tác JICA Nhật Bản, đồng thời bày tỏ sự cảm kích trước nhiệt huyết của Giáo sư trong việc hỗ trợ, vun đắp không ngừng cho quan hệ hợp tác pháp luật giữa Việt Nam – Nhật Bản. Thứ trưởng bày tỏ mong muốn JICA Nhật Bản, đặc biệt là cá nhân Giáo sư Morishima, với vai trò quan trọng của mình sẽ tiếp tục ủng hộ và hỗ trợ tích cực cho Việt Nam trong Dự án mới để Dự án đi vào hoạt động chính thức từ năm 2021 một cách bài bản, có tính chiến lược.</w:t>
      </w:r>
    </w:p>
    <w:p w:rsidR="00481B49" w:rsidRPr="000F1209" w:rsidRDefault="00481B49" w:rsidP="00E20324">
      <w:pPr>
        <w:pStyle w:val="Heading1"/>
        <w:shd w:val="clear" w:color="auto" w:fill="FFFFFF"/>
        <w:spacing w:before="120" w:beforeAutospacing="0" w:after="0" w:afterAutospacing="0" w:line="264" w:lineRule="auto"/>
        <w:ind w:firstLine="567"/>
        <w:jc w:val="both"/>
        <w:rPr>
          <w:b w:val="0"/>
          <w:sz w:val="28"/>
          <w:szCs w:val="28"/>
          <w:shd w:val="clear" w:color="auto" w:fill="FFFFFF"/>
        </w:rPr>
      </w:pPr>
      <w:r w:rsidRPr="000F1209">
        <w:rPr>
          <w:b w:val="0"/>
          <w:sz w:val="28"/>
          <w:szCs w:val="28"/>
          <w:shd w:val="clear" w:color="auto" w:fill="FFFFFF"/>
        </w:rPr>
        <w:t xml:space="preserve">Thứ trưởng Nguyễn Khánh Ngọc nhấn mạnh, các lĩnh vực hợp tác của Dự án được thiết kế phù hợp với những vấn đề quan trọng cấp thiết của phía Việt </w:t>
      </w:r>
      <w:r w:rsidRPr="000F1209">
        <w:rPr>
          <w:b w:val="0"/>
          <w:sz w:val="28"/>
          <w:szCs w:val="28"/>
          <w:shd w:val="clear" w:color="auto" w:fill="FFFFFF"/>
        </w:rPr>
        <w:lastRenderedPageBreak/>
        <w:t>Nam, với kết quả tổng kết bước đầu của Nghị quyết 48 và 49, cũng như phù hợp với năng lực và nhằm xây dựng mối quan hệ hợp tác giữa các cơ quan pháp luật và tư pháp giữa hai nước.</w:t>
      </w:r>
    </w:p>
    <w:p w:rsidR="00481B49" w:rsidRPr="000F1209" w:rsidRDefault="00481B49" w:rsidP="00E20324">
      <w:pPr>
        <w:pStyle w:val="Heading1"/>
        <w:shd w:val="clear" w:color="auto" w:fill="FFFFFF"/>
        <w:spacing w:before="120" w:beforeAutospacing="0" w:after="0" w:afterAutospacing="0" w:line="264" w:lineRule="auto"/>
        <w:ind w:firstLine="567"/>
        <w:jc w:val="both"/>
        <w:rPr>
          <w:b w:val="0"/>
          <w:sz w:val="28"/>
          <w:szCs w:val="28"/>
          <w:shd w:val="clear" w:color="auto" w:fill="FFFFFF"/>
        </w:rPr>
      </w:pPr>
      <w:r w:rsidRPr="000F1209">
        <w:rPr>
          <w:b w:val="0"/>
          <w:sz w:val="28"/>
          <w:szCs w:val="28"/>
          <w:shd w:val="clear" w:color="auto" w:fill="FFFFFF"/>
        </w:rPr>
        <w:t>Trân trọng cảm ơn Thứ trưởng Nguyễn Khánh Ngọc, Giáo sư Morishima khẳng định phía Nhật Bản sẵn sàng hợp tác, chia sẻ, hỗ trợ và trao đổi kinh nghiệm liên quan đến các vấn đề mà Bộ Tư pháp quan tâm, đặc biệt là các vấn đề liên quan đến thi hành pháp luật và cải cách tư pháp. Bên cạnh đó, hai bên sẽ tiếp tục mở rộng mối quan hệ hợp tác trong thời gian sắp tới.</w:t>
      </w:r>
    </w:p>
    <w:p w:rsidR="00E13680" w:rsidRPr="000F1209" w:rsidRDefault="00E13680" w:rsidP="00E20324">
      <w:pPr>
        <w:shd w:val="clear" w:color="auto" w:fill="FFFFFF"/>
        <w:spacing w:before="120" w:after="0" w:line="264" w:lineRule="auto"/>
        <w:ind w:firstLine="567"/>
        <w:jc w:val="both"/>
        <w:rPr>
          <w:rFonts w:eastAsia="Times New Roman"/>
          <w:sz w:val="28"/>
          <w:szCs w:val="28"/>
        </w:rPr>
      </w:pPr>
      <w:r w:rsidRPr="000F1209">
        <w:rPr>
          <w:sz w:val="28"/>
          <w:szCs w:val="28"/>
          <w:shd w:val="clear" w:color="auto" w:fill="FFFFFF"/>
        </w:rPr>
        <w:t xml:space="preserve">Tiếp đó, chiều </w:t>
      </w:r>
      <w:r w:rsidRPr="000F1209">
        <w:rPr>
          <w:rFonts w:eastAsia="Times New Roman"/>
          <w:sz w:val="28"/>
          <w:szCs w:val="28"/>
        </w:rPr>
        <w:t>ngày 10/02, Thứ trưởng Nguyễn Khánh Ngọc đã tiếp ông Kosuke Yokomaku, Cố vấn trưởng Dự án “Hài hòa hóa pháp luật hiện hành và Thống nhất áp dụng pháp luật hướng tới năm 2020” (gọi tắt là Dự án JICA) để trao đổi thông tin về tình hình thực hiện Dự án và định hướng hợp tác giữa hai Bên trong giai đoạn tiếp theo.</w:t>
      </w:r>
    </w:p>
    <w:p w:rsidR="000F1209" w:rsidRDefault="00E13680" w:rsidP="00E20324">
      <w:pPr>
        <w:shd w:val="clear" w:color="auto" w:fill="FFFFFF"/>
        <w:spacing w:before="120" w:after="0" w:line="264" w:lineRule="auto"/>
        <w:ind w:firstLine="567"/>
        <w:jc w:val="both"/>
        <w:rPr>
          <w:rFonts w:eastAsia="Times New Roman"/>
          <w:sz w:val="28"/>
          <w:szCs w:val="28"/>
        </w:rPr>
      </w:pPr>
      <w:r w:rsidRPr="00E13680">
        <w:rPr>
          <w:rFonts w:eastAsia="Times New Roman"/>
          <w:sz w:val="28"/>
          <w:szCs w:val="28"/>
        </w:rPr>
        <w:t>Chào mừng ông Kosuke Yokomaku đến thăm và làm việc tại Bộ Tư pháp, Thứ trưởng Nguyễn Khánh Ngọc nhấn mạnh, đây là Dự án đã có nhiều đóng góp quan trọng cho mối quan hệ hợp tác tư pháp và pháp luật giữa Chính phủ hai nước Việt Nam – Nhật Bản. Thứ trưởng tin tưởng với kinh nghiệm nhiều năm làm việc tại Bộ Tư pháp Nhật Bản và các tổ chức khác, hiện nay trong cương vị Cố vấn trưởng Dự án JICA, ông Kosuke Yokomaku sẽ làm tốt vai trò của mình đúng với kỳ vọng của Chính phủ hai nước và thúc đẩy thực hiện tốt Dự án JICA.</w:t>
      </w:r>
    </w:p>
    <w:p w:rsidR="00E13680" w:rsidRPr="000F1209" w:rsidRDefault="00E13680" w:rsidP="00E20324">
      <w:pPr>
        <w:shd w:val="clear" w:color="auto" w:fill="FFFFFF"/>
        <w:spacing w:before="120" w:after="0" w:line="264" w:lineRule="auto"/>
        <w:ind w:firstLine="567"/>
        <w:jc w:val="both"/>
        <w:rPr>
          <w:rFonts w:eastAsia="Times New Roman"/>
          <w:sz w:val="28"/>
          <w:szCs w:val="28"/>
        </w:rPr>
      </w:pPr>
      <w:r w:rsidRPr="00E13680">
        <w:rPr>
          <w:rFonts w:eastAsia="Times New Roman"/>
          <w:sz w:val="28"/>
          <w:szCs w:val="28"/>
        </w:rPr>
        <w:t>Thứ trưởng thông tin thêm, năm 2020 là năm có nhiều ngày lễ lớn, nhiều sự kiện kỷ niệm năm tròn cấp quốc gia, nhiều Bộ, ngành sẽ có những hoạt động nhằm ghi dấu ấn. Do đó, Thứ trưởng mong muốn hai Bên sẽ hoạt động thật hiệu quả trong năm cuối của Dự án, đặc biệt là việc định hướng và chuẩn bị nội dung cho giai đoạn 5 năm tiếp theo. Trên cơ sở đó, Thứ trưởng hy vọng với vai trò Cố vấn trưởng của ông Kosuke Yokomaku cũng như sự tham gia của các Chuyên gia dài hạn của Nhật Bản, hai Bên sẽ thống nhất được các nội dung của Dự án trong giai đoạn mới.</w:t>
      </w:r>
    </w:p>
    <w:p w:rsidR="00E13680" w:rsidRPr="00E13680" w:rsidRDefault="00E13680" w:rsidP="00E20324">
      <w:pPr>
        <w:shd w:val="clear" w:color="auto" w:fill="FFFFFF"/>
        <w:spacing w:before="120" w:after="0" w:line="264" w:lineRule="auto"/>
        <w:ind w:firstLine="567"/>
        <w:jc w:val="both"/>
        <w:rPr>
          <w:rFonts w:eastAsia="Times New Roman"/>
          <w:sz w:val="28"/>
          <w:szCs w:val="28"/>
        </w:rPr>
      </w:pPr>
      <w:r w:rsidRPr="00E13680">
        <w:rPr>
          <w:rFonts w:eastAsia="Times New Roman"/>
          <w:sz w:val="28"/>
          <w:szCs w:val="28"/>
        </w:rPr>
        <w:t>Cảm ơn sự đánh giá cao của Bộ Tư pháp về hiệu quả và những đóng góp của Dự án JICA, ông Kosuke Yokomaku cũng cho rằng đây là Dự án có chặng đường lịch sử lâu dài và gặt hái được nhiều thành công tại Việt Nam. Năm 2020 là năm quan trọng của Việt Nam trên trường quốc tế và là năm đưa ra các cải cách tư pháp cũng như cải cách ở nhiều lĩnh vực khác nhau trong giai đoạn mới. Về phía Nhật Bản, cũng là năm quan trọng trong việc tổng kết chặng đường 25 năm của Dự án và xác định hướng đi mới cho giai đoạn tiếp theo. Ông cho rằng, hai Bên cần tăng cường trao đổi, phối hợp chặt chẽ cũng như hiểu biết lẫn nhau, thông qua các hoạt động của Dự án sẽ đóng góp vào việc thúc đẩy quan hệ hợp tác giữa hai Bên.</w:t>
      </w:r>
    </w:p>
    <w:p w:rsidR="00753089" w:rsidRPr="000F1209" w:rsidRDefault="00481B49" w:rsidP="00E20324">
      <w:pPr>
        <w:spacing w:before="120" w:after="0" w:line="264" w:lineRule="auto"/>
        <w:ind w:right="-8" w:firstLine="567"/>
        <w:jc w:val="both"/>
        <w:rPr>
          <w:rFonts w:eastAsia="Times New Roman"/>
          <w:b/>
          <w:bCs/>
          <w:sz w:val="28"/>
          <w:szCs w:val="28"/>
          <w:lang w:val="nl-NL"/>
        </w:rPr>
      </w:pPr>
      <w:r w:rsidRPr="000F1209">
        <w:rPr>
          <w:rFonts w:eastAsia="Times New Roman"/>
          <w:b/>
          <w:bCs/>
          <w:sz w:val="28"/>
          <w:szCs w:val="28"/>
          <w:lang w:val="nl-NL"/>
        </w:rPr>
        <w:t xml:space="preserve">2. </w:t>
      </w:r>
      <w:r w:rsidR="004F53DE" w:rsidRPr="000F1209">
        <w:rPr>
          <w:rFonts w:eastAsia="Times New Roman"/>
          <w:b/>
          <w:bCs/>
          <w:sz w:val="28"/>
          <w:szCs w:val="28"/>
          <w:lang w:val="nl-NL"/>
        </w:rPr>
        <w:t xml:space="preserve">Nghiên cứu, mở rộng và </w:t>
      </w:r>
      <w:r w:rsidR="00753089" w:rsidRPr="000F1209">
        <w:rPr>
          <w:rFonts w:eastAsia="Times New Roman"/>
          <w:b/>
          <w:bCs/>
          <w:sz w:val="28"/>
          <w:szCs w:val="28"/>
          <w:lang w:val="nl-NL"/>
        </w:rPr>
        <w:t>tăng cường quan hệ hợp tác pháp luật và tư pháp giữa Việt Nam và CHLB Đức</w:t>
      </w:r>
    </w:p>
    <w:p w:rsidR="000E6227" w:rsidRPr="000F1209" w:rsidRDefault="000E6227" w:rsidP="00E20324">
      <w:pPr>
        <w:pStyle w:val="NormalWeb"/>
        <w:shd w:val="clear" w:color="auto" w:fill="FFFFFF"/>
        <w:spacing w:before="120" w:beforeAutospacing="0" w:after="0" w:afterAutospacing="0" w:line="264" w:lineRule="auto"/>
        <w:ind w:firstLine="567"/>
        <w:jc w:val="both"/>
        <w:textAlignment w:val="baseline"/>
        <w:rPr>
          <w:sz w:val="28"/>
          <w:szCs w:val="28"/>
        </w:rPr>
      </w:pPr>
      <w:r w:rsidRPr="000F1209">
        <w:rPr>
          <w:sz w:val="28"/>
          <w:szCs w:val="28"/>
        </w:rPr>
        <w:lastRenderedPageBreak/>
        <w:t>Ngày 26/02, Bộ trưởng Bộ Tư pháp Lê Thành Long tiếp bà Anne Katharina Zimmermann, Vụ trưởng Vụ Hợp tác quốc tế về pháp luật, Bộ Tư pháp và bảo vệ người tiêu dùng liên bang Cộng hòa Liên bang Đức đến thăm và làm việc tại Bộ Tư pháp Việt Nam.</w:t>
      </w:r>
    </w:p>
    <w:p w:rsidR="000E6227" w:rsidRPr="000F1209" w:rsidRDefault="000E6227" w:rsidP="00E20324">
      <w:pPr>
        <w:pStyle w:val="NormalWeb"/>
        <w:shd w:val="clear" w:color="auto" w:fill="FFFFFF"/>
        <w:spacing w:before="120" w:beforeAutospacing="0" w:after="0" w:afterAutospacing="0" w:line="264" w:lineRule="auto"/>
        <w:ind w:firstLine="567"/>
        <w:jc w:val="both"/>
        <w:textAlignment w:val="baseline"/>
        <w:rPr>
          <w:sz w:val="28"/>
          <w:szCs w:val="28"/>
        </w:rPr>
      </w:pPr>
      <w:r w:rsidRPr="000F1209">
        <w:rPr>
          <w:sz w:val="28"/>
          <w:szCs w:val="28"/>
        </w:rPr>
        <w:t> Tại buổi tiếp, Bộ trưởng Bộ Tư pháp Lê Thành Long  bày tỏ vui mừng vì hai Bộ Tư pháp đã nỗ lực đàm phán và đi đến thống nhất Kế hoạch năm 2020 trong khuôn khổ Chương trình hợp tác 3 năm Đối thoại nhà nước pháp quyền giữa hai Bộ (giai đoạn 2019-2022) với 28 hoạt động đa dạng về nội dung, hình thức hoạt động cũng như thu hút được nhiều các đối tác tham gia của cả hai Bên.</w:t>
      </w:r>
    </w:p>
    <w:p w:rsidR="000E6227" w:rsidRPr="000F1209" w:rsidRDefault="000E6227" w:rsidP="00E20324">
      <w:pPr>
        <w:pStyle w:val="NormalWeb"/>
        <w:shd w:val="clear" w:color="auto" w:fill="FFFFFF"/>
        <w:spacing w:before="120" w:beforeAutospacing="0" w:after="0" w:afterAutospacing="0" w:line="264" w:lineRule="auto"/>
        <w:ind w:firstLine="567"/>
        <w:jc w:val="both"/>
        <w:textAlignment w:val="baseline"/>
        <w:rPr>
          <w:sz w:val="28"/>
          <w:szCs w:val="28"/>
        </w:rPr>
      </w:pPr>
      <w:r w:rsidRPr="000F1209">
        <w:rPr>
          <w:sz w:val="28"/>
          <w:szCs w:val="28"/>
        </w:rPr>
        <w:t>Bộ trưởng chia sẻ, trong bối cảnh Nghị viện châu Âu vừa phê chuẩn Hiệp định thương mại tự do (EVFTA) và Hiệp định bảo hộ đầu tư (EVIPA) (12/02/2020) được dự đoán sẽ mang lại nhiều thách thức đồng thời cũng tạo nhiều cơ hội để tăng cường hợp tác giữa hai nước nói chung, giữa hai Bộ Tư pháp nói riêng trên nhiều phương diện.</w:t>
      </w:r>
    </w:p>
    <w:p w:rsidR="000E6227" w:rsidRPr="000F1209" w:rsidRDefault="000E6227" w:rsidP="00E20324">
      <w:pPr>
        <w:pStyle w:val="NormalWeb"/>
        <w:shd w:val="clear" w:color="auto" w:fill="FFFFFF"/>
        <w:spacing w:before="120" w:beforeAutospacing="0" w:after="0" w:afterAutospacing="0" w:line="264" w:lineRule="auto"/>
        <w:ind w:firstLine="567"/>
        <w:jc w:val="both"/>
        <w:textAlignment w:val="baseline"/>
        <w:rPr>
          <w:sz w:val="28"/>
          <w:szCs w:val="28"/>
        </w:rPr>
      </w:pPr>
      <w:r w:rsidRPr="000F1209">
        <w:rPr>
          <w:sz w:val="28"/>
          <w:szCs w:val="28"/>
        </w:rPr>
        <w:t>Bộ trưởng hy vọng, trong thời gian tới Hội đồng châu Âu sẽ sớm phê duyệt EVFTA và Hiệp định EVIPA sớm được Nghị viện của các nước thành viên EU phê duyệt để hai Hiệp định này có hiệu lực trong EU.</w:t>
      </w:r>
    </w:p>
    <w:p w:rsidR="000E6227" w:rsidRPr="000F1209" w:rsidRDefault="000E6227" w:rsidP="00E20324">
      <w:pPr>
        <w:pStyle w:val="NormalWeb"/>
        <w:shd w:val="clear" w:color="auto" w:fill="FFFFFF"/>
        <w:spacing w:before="120" w:beforeAutospacing="0" w:after="0" w:afterAutospacing="0" w:line="264" w:lineRule="auto"/>
        <w:ind w:firstLine="567"/>
        <w:jc w:val="both"/>
        <w:textAlignment w:val="baseline"/>
        <w:rPr>
          <w:sz w:val="28"/>
          <w:szCs w:val="28"/>
        </w:rPr>
      </w:pPr>
      <w:r w:rsidRPr="000F1209">
        <w:rPr>
          <w:sz w:val="28"/>
          <w:szCs w:val="28"/>
        </w:rPr>
        <w:t>Nhấn mạnh năm 2020 là một năm đặc biệt trong quan hệ giữa hai nước trên bình diện song phương và đa phương và là năm Việt Nam và CHLB Đức kỷ niệm 45 năm thiết lập quan hệ ngoại giao (23/09/1975 - 23/09/2020), Bộ trưởng Lê Thành Long mong muốn, Vụ Hợp tác quốc tế của hai Bộ Tư pháp sẽ đảm nhiệm tốt vai trò điều phối, thúc đẩy các Bên thực hiện tốt Kế hoạch năm 2020, cố gắng thực hiện nhiều hoạt động hiệu quả, thiết thực trong bối cảnh quan hệ song phương và đa phương có nhiều thuận lợi.</w:t>
      </w:r>
    </w:p>
    <w:p w:rsidR="000E6227" w:rsidRPr="000F1209" w:rsidRDefault="000E6227" w:rsidP="00E20324">
      <w:pPr>
        <w:pStyle w:val="NormalWeb"/>
        <w:shd w:val="clear" w:color="auto" w:fill="FFFFFF"/>
        <w:spacing w:before="120" w:beforeAutospacing="0" w:after="0" w:afterAutospacing="0" w:line="264" w:lineRule="auto"/>
        <w:ind w:firstLine="567"/>
        <w:jc w:val="both"/>
        <w:textAlignment w:val="baseline"/>
        <w:rPr>
          <w:sz w:val="28"/>
          <w:szCs w:val="28"/>
        </w:rPr>
      </w:pPr>
      <w:r w:rsidRPr="000F1209">
        <w:rPr>
          <w:sz w:val="28"/>
          <w:szCs w:val="28"/>
        </w:rPr>
        <w:t>Bộ trưởng cũng tin tưởng Kế hoạch năm 2020 trong khuôn khổ Chương trình hợp tác 3 năm Đối thoại nhà nước pháp quyền giữa hai Bộ (giai đoạn 2019-2022) sẽ được thực hiện hiệu quả, góp phần củng cố và tăng cường quan hệ hợp tác giữa Bộ Tư pháp Việt Nam và Bộ Tư pháp CHLB Đức.</w:t>
      </w:r>
    </w:p>
    <w:p w:rsidR="000E6227" w:rsidRPr="000F1209" w:rsidRDefault="000E6227" w:rsidP="00E20324">
      <w:pPr>
        <w:pStyle w:val="NormalWeb"/>
        <w:shd w:val="clear" w:color="auto" w:fill="FFFFFF"/>
        <w:spacing w:before="120" w:beforeAutospacing="0" w:after="0" w:afterAutospacing="0" w:line="264" w:lineRule="auto"/>
        <w:ind w:firstLine="567"/>
        <w:jc w:val="both"/>
        <w:textAlignment w:val="baseline"/>
        <w:rPr>
          <w:sz w:val="28"/>
          <w:szCs w:val="28"/>
          <w:lang w:val="nl-NL"/>
        </w:rPr>
      </w:pPr>
      <w:r w:rsidRPr="000F1209">
        <w:rPr>
          <w:sz w:val="28"/>
          <w:szCs w:val="28"/>
        </w:rPr>
        <w:t>Trong dịp này, Bộ trưởng Lê Thành Long, Thứ trưởng Nguyễn Khánh Ngọc cùng đại diện nhiều cơ quan, đơn vị có liên quan đã chứng kiến Lễ ký Kế hoạch năm 2020 trong khuôn khổ Chương trình hợp tác 3 năm Đối thoại nhà nước pháp quyền giữa hai Bộ (giai đoạn 2019-2022).</w:t>
      </w:r>
    </w:p>
    <w:p w:rsidR="00753089" w:rsidRPr="000F1209" w:rsidRDefault="00753089" w:rsidP="00E20324">
      <w:pPr>
        <w:spacing w:before="120" w:after="0" w:line="264" w:lineRule="auto"/>
        <w:ind w:right="-8" w:firstLine="567"/>
        <w:jc w:val="both"/>
        <w:rPr>
          <w:rFonts w:eastAsia="Times New Roman"/>
          <w:sz w:val="28"/>
          <w:szCs w:val="28"/>
          <w:lang w:val="nl-NL"/>
        </w:rPr>
      </w:pPr>
      <w:r w:rsidRPr="000F1209">
        <w:rPr>
          <w:rFonts w:eastAsia="Times New Roman"/>
          <w:sz w:val="28"/>
          <w:szCs w:val="28"/>
          <w:lang w:val="nl-NL"/>
        </w:rPr>
        <w:t>Việc đàm phán, thống nhất và ký kết Kế hoạch hoạt động năm 2020 là một bước quan trọng để triển khai Chương trình hợp tác 3 năm giữa Bộ Tư pháp hai nước. Đánh giá cao ý nghĩa của việc kết quả ký kết Kế hoạch này, Bộ trưởng nhấn mạnh năm 2020 là một năm đặc biệt trong quan hệ giữa hai nước trên bình diện song phương và đa phương và là năm Việt Nam và CHLB Đức kỷ niệm 45 năm thiết lập quan hệ ngoại giao (23/09/1975 - 23/09/2020) và tin tưởng Kế hoạch năm 2020 trong khuôn khổ Chương trình hợp tác 3 năm giai đoạn 2019-2022 sẽ được thực hiện hiệu quả, góp phần củng cố và tăng cường quan hệ hợp tác giữa Bộ Tư pháp Việt Nam và Bộ Tư pháp CHLB Đức.</w:t>
      </w:r>
    </w:p>
    <w:p w:rsidR="00C84D4B" w:rsidRPr="000F1209" w:rsidRDefault="00481B49" w:rsidP="00E20324">
      <w:pPr>
        <w:pStyle w:val="Heading1"/>
        <w:shd w:val="clear" w:color="auto" w:fill="FFFFFF"/>
        <w:spacing w:before="120" w:beforeAutospacing="0" w:after="0" w:afterAutospacing="0" w:line="264" w:lineRule="auto"/>
        <w:ind w:firstLine="567"/>
        <w:jc w:val="both"/>
        <w:rPr>
          <w:sz w:val="28"/>
          <w:szCs w:val="28"/>
        </w:rPr>
      </w:pPr>
      <w:r w:rsidRPr="000F1209">
        <w:rPr>
          <w:b w:val="0"/>
          <w:bCs w:val="0"/>
          <w:sz w:val="28"/>
          <w:szCs w:val="28"/>
          <w:lang w:val="nl-NL"/>
        </w:rPr>
        <w:lastRenderedPageBreak/>
        <w:t>3</w:t>
      </w:r>
      <w:r w:rsidR="001641BA" w:rsidRPr="000F1209">
        <w:rPr>
          <w:sz w:val="28"/>
          <w:szCs w:val="28"/>
          <w:lang w:val="nl-NL"/>
        </w:rPr>
        <w:t>.</w:t>
      </w:r>
      <w:r w:rsidR="00753089" w:rsidRPr="000F1209">
        <w:rPr>
          <w:sz w:val="28"/>
          <w:szCs w:val="28"/>
          <w:lang w:val="nl-NL"/>
        </w:rPr>
        <w:t xml:space="preserve"> </w:t>
      </w:r>
      <w:r w:rsidR="00C84D4B" w:rsidRPr="000F1209">
        <w:rPr>
          <w:sz w:val="28"/>
          <w:szCs w:val="28"/>
        </w:rPr>
        <w:t>UNHCR thúc đẩy hợp tác với các cơ quan pháp luật và tư pháp Việt Nam</w:t>
      </w:r>
    </w:p>
    <w:p w:rsidR="00C84D4B" w:rsidRPr="00C84D4B" w:rsidRDefault="00C84D4B" w:rsidP="00E20324">
      <w:pPr>
        <w:spacing w:before="120" w:after="0" w:line="264" w:lineRule="auto"/>
        <w:ind w:firstLine="567"/>
        <w:jc w:val="both"/>
        <w:rPr>
          <w:rFonts w:eastAsia="Times New Roman"/>
          <w:sz w:val="28"/>
          <w:szCs w:val="28"/>
        </w:rPr>
      </w:pPr>
      <w:r w:rsidRPr="00C84D4B">
        <w:rPr>
          <w:rFonts w:eastAsia="Times New Roman"/>
          <w:sz w:val="28"/>
          <w:szCs w:val="28"/>
        </w:rPr>
        <w:t>Sáng 27/2, Thứ trưởng Nguyễn Khánh Ngọc đã tiếp ông Indrika Ratwatte, Giám đốc Văn phòng Cao ủy Liên hợp quốc về người tị nạn (UNHCR) khu vực châu Á – Thái Bình Dương.</w:t>
      </w:r>
    </w:p>
    <w:p w:rsidR="000F1209" w:rsidRDefault="00C84D4B" w:rsidP="00E20324">
      <w:pPr>
        <w:spacing w:before="120" w:after="0" w:line="264" w:lineRule="auto"/>
        <w:ind w:firstLine="567"/>
        <w:jc w:val="both"/>
        <w:rPr>
          <w:rFonts w:eastAsia="Times New Roman"/>
          <w:sz w:val="28"/>
          <w:szCs w:val="28"/>
          <w:shd w:val="clear" w:color="auto" w:fill="FFFFFF"/>
        </w:rPr>
      </w:pPr>
      <w:r w:rsidRPr="00C84D4B">
        <w:rPr>
          <w:rFonts w:eastAsia="Times New Roman"/>
          <w:sz w:val="28"/>
          <w:szCs w:val="28"/>
          <w:shd w:val="clear" w:color="auto" w:fill="FFFFFF"/>
        </w:rPr>
        <w:t>Tại buổi tiếp, Thứ trưởng Nguyễn Khánh Ngọc bày tỏ sự vui mừng về sự phát triển trong quan hệ hợp tác giữa Việt Nam và UNHCR, đồng thời đánh giá cao sự quan tâm và hỗ trợ tích cực, hiệu quả của UNHCR đối với Chính phủ, nhân dân Việt Nam nói chung và với Bộ Tư pháp nói riêng trong thời gian vừa qua. Thứ trưởng nhấn mạnh, các vấn đề liên quan đến di cư tự do, tị nạn, không quốc tịch là một vấn đề toàn cầu, do đó phải tìm hiểu cặn kẽ nguyên nhân thì mới có thể giải quyết một cách thấu đáo được.</w:t>
      </w:r>
    </w:p>
    <w:p w:rsidR="00C84D4B" w:rsidRPr="00C84D4B" w:rsidRDefault="00C84D4B" w:rsidP="00E20324">
      <w:pPr>
        <w:spacing w:before="120" w:after="0" w:line="264" w:lineRule="auto"/>
        <w:ind w:firstLine="567"/>
        <w:jc w:val="both"/>
        <w:rPr>
          <w:rFonts w:eastAsia="Times New Roman"/>
          <w:sz w:val="28"/>
          <w:szCs w:val="28"/>
        </w:rPr>
      </w:pPr>
      <w:r w:rsidRPr="00C84D4B">
        <w:rPr>
          <w:rFonts w:eastAsia="Times New Roman"/>
          <w:sz w:val="28"/>
          <w:szCs w:val="28"/>
          <w:shd w:val="clear" w:color="auto" w:fill="FFFFFF"/>
        </w:rPr>
        <w:t>Thứ trưởng khẳng định Bộ Tư pháp sẽ tiếp tục tích cực phối hợp với UNHCR và các cơ quan có liên quan của Việt Nam đẩy mạnh triển khai, thực hiện hiệu quả các hoạt động hợp tác nhằm hỗ trợ việc giải quyết những khó khăn, vướng mắc trong công tác thi hành pháp luật về quốc tịch, đồng thời nâng cao năng lực cho cán bộ, công chức địa phương trong việc giải quyết các vấn đề liên quan đến quốc tịch. Thứ trưởng cũng bày tỏ tin tưởng rằng, với vai trò là Giám đốc Văn phòng UNHCR khu vực châu Á – Thái Bình Dương, ông Indrika Ratwatte sẽ tiếp tục quan tâm, phối hợp với Bộ Tư pháp, các cơ quan pháp luật và tư pháp của Việt Nam triển khai nhiều hoạt động hợp tác hiệu quả, thiết thực nhằm góp phần hỗ trợ kỹ thuật cho Việt Nam nói chung và cho Bộ Tư pháp nói riêng. </w:t>
      </w:r>
    </w:p>
    <w:p w:rsidR="00C84D4B" w:rsidRPr="00C84D4B" w:rsidRDefault="00C84D4B" w:rsidP="00E20324">
      <w:pPr>
        <w:shd w:val="clear" w:color="auto" w:fill="FFFFFF"/>
        <w:spacing w:before="120" w:after="0" w:line="264" w:lineRule="auto"/>
        <w:ind w:firstLine="567"/>
        <w:jc w:val="both"/>
        <w:rPr>
          <w:rFonts w:eastAsia="Times New Roman"/>
          <w:sz w:val="28"/>
          <w:szCs w:val="28"/>
        </w:rPr>
      </w:pPr>
      <w:r w:rsidRPr="00C84D4B">
        <w:rPr>
          <w:rFonts w:eastAsia="Times New Roman"/>
          <w:sz w:val="28"/>
          <w:szCs w:val="28"/>
        </w:rPr>
        <w:t>Cảm ơn trước sự tiếp đón chu đáo của Lãnh đạo Bộ Tư pháp, Giám đốc Văn phòng UNHCR khu vực châu Á – Thái Bình DươngIndrika Ratwattecũng chia sẻ một số Dự án sắp tới như triển khai thí điểm bộ công cụ đăng ký hộ tịch; dự án đảm bảo quyền có khai sinh, quốc tịch cho phụ nữ và trẻ em... Thay mặt cho UNHCR, ông Indrika Ratwatte cho biết sẽ cân nhắc, nghiên cứu khả năng hỗ trợ Bộ Tư pháp trong việc rà soát, đánh giá tính tương thích giữa quy định pháp luật Việt Nam và pháp luật quốc tế về quyền của người tị nạn, đồng thời cam kết trợ giúp Việt Nam một cách tối đa, thúc đẩy các hoạt động hợp tác với Bộ Tư pháp trong năm 2020.</w:t>
      </w:r>
      <w:r w:rsidRPr="00C84D4B">
        <w:rPr>
          <w:rFonts w:eastAsia="Times New Roman"/>
          <w:sz w:val="28"/>
          <w:szCs w:val="28"/>
          <w:shd w:val="clear" w:color="auto" w:fill="F8F8F8"/>
        </w:rPr>
        <w:t> </w:t>
      </w:r>
    </w:p>
    <w:p w:rsidR="00C84D4B" w:rsidRPr="000F1209" w:rsidRDefault="00C84D4B" w:rsidP="00E20324">
      <w:pPr>
        <w:pStyle w:val="Heading1"/>
        <w:shd w:val="clear" w:color="auto" w:fill="FFFFFF"/>
        <w:spacing w:before="120" w:beforeAutospacing="0" w:after="0" w:afterAutospacing="0" w:line="264" w:lineRule="auto"/>
        <w:ind w:firstLine="567"/>
        <w:jc w:val="both"/>
        <w:rPr>
          <w:sz w:val="28"/>
          <w:szCs w:val="28"/>
        </w:rPr>
      </w:pPr>
      <w:r w:rsidRPr="000F1209">
        <w:rPr>
          <w:sz w:val="28"/>
          <w:szCs w:val="28"/>
          <w:lang w:val="nl-NL"/>
        </w:rPr>
        <w:t xml:space="preserve">4. </w:t>
      </w:r>
      <w:r w:rsidRPr="000F1209">
        <w:rPr>
          <w:sz w:val="28"/>
          <w:szCs w:val="28"/>
        </w:rPr>
        <w:t>Tăng cường quan hệ hợp tác pháp luật và tư pháp giữa Việt Nam và Phần Lan</w:t>
      </w:r>
    </w:p>
    <w:p w:rsidR="00C84D4B" w:rsidRPr="00C84D4B" w:rsidRDefault="00C84D4B" w:rsidP="00E20324">
      <w:pPr>
        <w:shd w:val="clear" w:color="auto" w:fill="FFFFFF"/>
        <w:spacing w:before="120" w:after="0" w:line="264" w:lineRule="auto"/>
        <w:ind w:firstLine="567"/>
        <w:jc w:val="both"/>
        <w:rPr>
          <w:rFonts w:eastAsia="Times New Roman"/>
          <w:sz w:val="28"/>
          <w:szCs w:val="28"/>
        </w:rPr>
      </w:pPr>
      <w:r w:rsidRPr="00C84D4B">
        <w:rPr>
          <w:rFonts w:eastAsia="Times New Roman"/>
          <w:sz w:val="28"/>
          <w:szCs w:val="28"/>
        </w:rPr>
        <w:t>Ngày 03/03, tại trụ sở Bộ Tư pháp, ông Nguyễn Hữu Huyên Vụ trưởng Vụ Hợp tác quốc tế đã có buổi tiếp và làm việc với Ngài Kari Kahiluoto, Đại sứ Đặc mệnh toàn quyền Cộng hòa Phần Lan tại Việt Nam. Cùng tham dự buổi tiếp có bà Nguyễn Minh Phương, Phó Vụ trưởng Vụ Hợp tác quốc tế, ông Trần Văn Dũng, Vụ trưởng Vụ Nghiệp vụ 2, Tổng cục Thi hành án dân sự và ông Nguyễn Văn Quang, Trưởng phòng Hợp tác quốc tế Trường Đại học Luật Hà Nội.</w:t>
      </w:r>
    </w:p>
    <w:p w:rsidR="00C84D4B" w:rsidRPr="000F1209" w:rsidRDefault="00C84D4B" w:rsidP="00E20324">
      <w:pPr>
        <w:shd w:val="clear" w:color="auto" w:fill="FFFFFF"/>
        <w:spacing w:before="120" w:after="0" w:line="264" w:lineRule="auto"/>
        <w:ind w:firstLine="567"/>
        <w:jc w:val="both"/>
        <w:rPr>
          <w:rFonts w:eastAsia="Times New Roman"/>
          <w:sz w:val="28"/>
          <w:szCs w:val="28"/>
        </w:rPr>
      </w:pPr>
      <w:r w:rsidRPr="00C84D4B">
        <w:rPr>
          <w:rFonts w:eastAsia="Times New Roman"/>
          <w:sz w:val="28"/>
          <w:szCs w:val="28"/>
        </w:rPr>
        <w:lastRenderedPageBreak/>
        <w:t>Thay mặt Bộ Tư pháp, ông Nguyễn Hữu Huyên gửi lời cảm ơn tới Ngài Đại sứ đã dành thời gian và sự quan tâm tới những hoạt động hợp tác của Bộ Tư pháp, cụ thể đây là lần thứ hai trong vòng 3 tháng trở lại đây Đại sứ đến thăm và làm việc tại Bộ nhằm thảo luận các giải pháp triển khai kết quả chuyến thăm Phần Lan của Phó Thủ tướng thường trực Chính phủ Trương Hòa Bình vào cuối tháng 9/2019.  </w:t>
      </w:r>
    </w:p>
    <w:p w:rsidR="00C84D4B" w:rsidRPr="000F1209" w:rsidRDefault="00C84D4B" w:rsidP="00E20324">
      <w:pPr>
        <w:shd w:val="clear" w:color="auto" w:fill="FFFFFF"/>
        <w:spacing w:before="120" w:after="0" w:line="264" w:lineRule="auto"/>
        <w:ind w:firstLine="567"/>
        <w:jc w:val="both"/>
        <w:rPr>
          <w:rFonts w:eastAsia="Times New Roman"/>
          <w:sz w:val="28"/>
          <w:szCs w:val="28"/>
        </w:rPr>
      </w:pPr>
      <w:r w:rsidRPr="00C84D4B">
        <w:rPr>
          <w:rFonts w:eastAsia="Times New Roman"/>
          <w:sz w:val="28"/>
          <w:szCs w:val="28"/>
        </w:rPr>
        <w:t>​Về hợp tác trong lĩnh vực đào tạo, hai bên thống nhất nhận định các nước Châu Âu nói chung, Phần Lan nói riêng rất có kinh nghiệm trong đào tạo luật, do vậy cần xúc tiến kết nối để Trường đại học Luật Hà Nội sớm thiết lập mối quan hệ hợp tác với các cơ sở đào tạo luật có uy tín tại Phần Lan. Hình thức hợp tác có thể đa dạng như trao đổi sinh viên, giảng viên; cấp học bổng; phối hợp tổ chức hội thảo khoa học quốc tế; phối hợp công bố nghiên cứu quốc tế… Ngài Đại sứ cũng bày tỏ thiện chí là cầu nối góp phần thúc đẩy hợp tác về đào tạo luật trong thời gian tới. Đồng thời, Đại sứ cũng đưa ra một số ý tưởng về khả năng hợp tác trong đào tạo Luật thương mại quốc tế vì nhu cầu về chuyên gia trong lĩnh vực này có thể tăng  lên trong thời gian tới trong bối cảnh hiệp định EVFTA và EVIPA sắp có hiệu lực.</w:t>
      </w:r>
    </w:p>
    <w:p w:rsidR="00C84D4B" w:rsidRPr="000F1209" w:rsidRDefault="00C84D4B" w:rsidP="00E20324">
      <w:pPr>
        <w:shd w:val="clear" w:color="auto" w:fill="FFFFFF"/>
        <w:spacing w:before="120" w:after="0" w:line="264" w:lineRule="auto"/>
        <w:ind w:firstLine="567"/>
        <w:jc w:val="both"/>
        <w:rPr>
          <w:rFonts w:eastAsia="Times New Roman"/>
          <w:sz w:val="28"/>
          <w:szCs w:val="28"/>
        </w:rPr>
      </w:pPr>
      <w:r w:rsidRPr="00C84D4B">
        <w:rPr>
          <w:rFonts w:eastAsia="Times New Roman"/>
          <w:sz w:val="28"/>
          <w:szCs w:val="28"/>
        </w:rPr>
        <w:t>Tại buổi làm việc, hai bên cũng thảo luận khả năng hợp tác về tăng cường hiệu quả công tác thi hành án dân sự, đặc biệt là công tác thu hồi tài sản, nâng cao hiệu lực thi hành các bản án/quyết định về dân sự, kinh tế do Tòa án tuyên.</w:t>
      </w:r>
    </w:p>
    <w:p w:rsidR="00C84D4B" w:rsidRPr="00C84D4B" w:rsidRDefault="00C84D4B" w:rsidP="00E20324">
      <w:pPr>
        <w:shd w:val="clear" w:color="auto" w:fill="FFFFFF"/>
        <w:spacing w:before="120" w:after="0" w:line="264" w:lineRule="auto"/>
        <w:ind w:firstLine="567"/>
        <w:jc w:val="both"/>
        <w:rPr>
          <w:rFonts w:eastAsia="Times New Roman"/>
          <w:sz w:val="28"/>
          <w:szCs w:val="28"/>
        </w:rPr>
      </w:pPr>
      <w:r w:rsidRPr="00C84D4B">
        <w:rPr>
          <w:rFonts w:eastAsia="Times New Roman"/>
          <w:sz w:val="28"/>
          <w:szCs w:val="28"/>
        </w:rPr>
        <w:t>Buổi làm việc đã diễn ra trong không khí hữu nghị, cởi mở. Hy vọng rằng trong thời gian tới, quan hệ hợp tác pháp luật và tư pháp giữa 2 nước sẽ ngày càng được củng cố, đáp ứng lợi ích của mỗi bên, phù hợp với đà phát triển của quan hệ hợp tác song phương về kinh tế, đầu tư hiện nay.</w:t>
      </w:r>
    </w:p>
    <w:p w:rsidR="002B304A" w:rsidRPr="000F1209" w:rsidRDefault="00C84D4B" w:rsidP="00E20324">
      <w:pPr>
        <w:pStyle w:val="Heading1"/>
        <w:shd w:val="clear" w:color="auto" w:fill="FFFFFF"/>
        <w:spacing w:before="120" w:beforeAutospacing="0" w:after="0" w:afterAutospacing="0" w:line="264" w:lineRule="auto"/>
        <w:ind w:firstLine="567"/>
        <w:jc w:val="both"/>
        <w:rPr>
          <w:sz w:val="28"/>
          <w:szCs w:val="28"/>
        </w:rPr>
      </w:pPr>
      <w:r w:rsidRPr="000F1209">
        <w:rPr>
          <w:b w:val="0"/>
          <w:bCs w:val="0"/>
          <w:sz w:val="28"/>
          <w:szCs w:val="28"/>
          <w:lang w:val="nl-NL"/>
        </w:rPr>
        <w:t xml:space="preserve">5. </w:t>
      </w:r>
      <w:r w:rsidR="002B304A" w:rsidRPr="000F1209">
        <w:rPr>
          <w:bCs w:val="0"/>
          <w:sz w:val="28"/>
          <w:szCs w:val="28"/>
          <w:lang w:val="nl-NL"/>
        </w:rPr>
        <w:t>Việt Nam gia nhập</w:t>
      </w:r>
      <w:r w:rsidR="002B304A" w:rsidRPr="000F1209">
        <w:rPr>
          <w:b w:val="0"/>
          <w:bCs w:val="0"/>
          <w:sz w:val="28"/>
          <w:szCs w:val="28"/>
          <w:lang w:val="nl-NL"/>
        </w:rPr>
        <w:t xml:space="preserve"> </w:t>
      </w:r>
      <w:r w:rsidR="002B304A" w:rsidRPr="000F1209">
        <w:rPr>
          <w:sz w:val="28"/>
          <w:szCs w:val="28"/>
        </w:rPr>
        <w:t>Công ước La Hay 1970 về thu thập chứng cứ ở nước ngoài trong lĩnh vực DS hoặc thương mại</w:t>
      </w:r>
    </w:p>
    <w:p w:rsidR="002B304A" w:rsidRPr="002B304A" w:rsidRDefault="002B304A" w:rsidP="00E20324">
      <w:pPr>
        <w:shd w:val="clear" w:color="auto" w:fill="FFFFFF"/>
        <w:spacing w:before="120" w:after="0" w:line="264" w:lineRule="auto"/>
        <w:ind w:firstLine="567"/>
        <w:jc w:val="both"/>
        <w:rPr>
          <w:rFonts w:eastAsia="Times New Roman"/>
          <w:sz w:val="28"/>
          <w:szCs w:val="28"/>
        </w:rPr>
      </w:pPr>
      <w:r w:rsidRPr="002B304A">
        <w:rPr>
          <w:rFonts w:eastAsia="Times New Roman"/>
          <w:sz w:val="28"/>
          <w:szCs w:val="28"/>
        </w:rPr>
        <w:t>Ngày 4/3/2020, tại Phiên họp Hội đồng các vấn đề chung và chính sách của Hội nghị La Hay về tư pháp quốc tế diễn ra tại La Hay (Hà Lan), Việt Nam</w:t>
      </w:r>
      <w:r w:rsidRPr="000F1209">
        <w:rPr>
          <w:rFonts w:eastAsia="Times New Roman"/>
          <w:sz w:val="28"/>
          <w:szCs w:val="28"/>
        </w:rPr>
        <w:t xml:space="preserve"> </w:t>
      </w:r>
      <w:r w:rsidRPr="002B304A">
        <w:rPr>
          <w:rFonts w:eastAsia="Times New Roman"/>
          <w:sz w:val="28"/>
          <w:szCs w:val="28"/>
        </w:rPr>
        <w:t>đã nộp Văn kiện gia nhập Công ước La Hay 1970 về thu thập chứng cứ ở nước ngoài trong lĩnh vực dân sự hoặc thương mại (Convention on the taking of evidence abroad in civil or commercial matters) (Công ước Thu thập chứng cứ). Sau Công ước La Hay 1993 về bảo vệ trẻ em và hợp tác trong lĩnh vực con nuôi quốc tế và Công ước La Hay 1965 về tống đạt ở nước ngoài giấy tờ tư pháp và ngoài tư pháp trong lĩnh vực dân sự hoặc thương mại, đây là Công ước thứ ba trong khuôn khổ Hội nghị La Hay về tư pháp quốc tế mà Việt Nam gia nhập. Công ước Thu thập chứng cứ sẽ có hiệu lực với Việt Nam từ ngày 3/5/2020.</w:t>
      </w:r>
    </w:p>
    <w:p w:rsidR="000F1209" w:rsidRDefault="002B304A" w:rsidP="00E20324">
      <w:pPr>
        <w:shd w:val="clear" w:color="auto" w:fill="FFFFFF"/>
        <w:spacing w:before="120" w:after="0" w:line="264" w:lineRule="auto"/>
        <w:ind w:firstLine="567"/>
        <w:jc w:val="both"/>
        <w:rPr>
          <w:rFonts w:eastAsia="Times New Roman"/>
          <w:sz w:val="28"/>
          <w:szCs w:val="28"/>
        </w:rPr>
      </w:pPr>
      <w:r w:rsidRPr="002B304A">
        <w:rPr>
          <w:rFonts w:eastAsia="Times New Roman"/>
          <w:sz w:val="28"/>
          <w:szCs w:val="28"/>
        </w:rPr>
        <w:t xml:space="preserve">Trong bối cảnh hội nhập quốc tế mạnh mẽ của Việt Nam, các quan hệ dân sự, kinh tế, thương mại có yếu tố nước ngoài cũng phát triển đa dạng cả về bề rộng lẫn chiều sâu dẫn đến nhiều vụ việc tranh chấp về dân sự, thương mại có yếu tố nước ngoài phát sinh và để giải quyết được thì cần sự hỗ trợ, hợp tác về tương trợ tư pháp (TTTP) giữa các nước có liên quan trong việc thực hiện các </w:t>
      </w:r>
      <w:r w:rsidRPr="002B304A">
        <w:rPr>
          <w:rFonts w:eastAsia="Times New Roman"/>
          <w:sz w:val="28"/>
          <w:szCs w:val="28"/>
        </w:rPr>
        <w:lastRenderedPageBreak/>
        <w:t>hoạt động tố tụng xuyên quốc gia, như thu thập chứng cứ ở nước ngoài hay tống đạt giấy tờ ra nước ngoài… Điều này thể hiện rất rõ qua số lượng uỷ thác tư pháp về dân sự (UTTP) mà Việt Nam đã tiếp nhận của nước ngoài cũng như UTTP của Việt Nam gửi đi nước ngoài tăng mạnh trong thời gian gần đây. Nếu trong giai đoạn từ 2008-2011, số lượng UTTP trung bình mỗi năm là hơn 2.000 hồ sơ thì từ giai đoạn 2013-2019, con số này đã tăng lên khoảng trên 4.000 hồ sơ mỗi năm, nội dung UTTP phần lớn là tống đạt giấy tờ tư pháp và thu thập chứng cứ lấy lời khai của đương sự.</w:t>
      </w:r>
    </w:p>
    <w:p w:rsidR="002B304A" w:rsidRPr="000F1209" w:rsidRDefault="002B304A" w:rsidP="00E20324">
      <w:pPr>
        <w:shd w:val="clear" w:color="auto" w:fill="FFFFFF"/>
        <w:spacing w:before="120" w:after="0" w:line="264" w:lineRule="auto"/>
        <w:ind w:firstLine="567"/>
        <w:jc w:val="both"/>
        <w:rPr>
          <w:rFonts w:eastAsia="Times New Roman"/>
          <w:sz w:val="28"/>
          <w:szCs w:val="28"/>
        </w:rPr>
      </w:pPr>
      <w:r w:rsidRPr="002B304A">
        <w:rPr>
          <w:rFonts w:eastAsia="Times New Roman"/>
          <w:sz w:val="28"/>
          <w:szCs w:val="28"/>
        </w:rPr>
        <w:t>Các yêu cầu UTTP trước hết được thực hiện trên cơ sở điều ước quốc tế giữa Việt Nam và các nước. Trường hợp không có điều ước quốc tế thì yêu cầu này được thực hiện trên nguyên tắc có đi có lại và hoàn toàn phụ thuộc vào thiện chí của quốc gia được yêu cầu. Thực tế hiện nay, Việt Nam có nhu cầu cao về UTTP đối với các quốc gia có đông cộng đồng người Việt Nam sinh sống hoặc có nhiều giao lưu dân sự, thương mại như Hoa Kỳ, Úc, Hàn Quốc, Liên bang Đức … nhưng giữa Việt Nam và các nước này lại chưa có quan hệ điều ước quốc tế nên không có căn cứ pháp lý quốc tế để yêu cầu các quốc gia này thực hiện UTTP, hệ quả là tòa án Việt Nam không có đầy đủ cơ sở để giải quyết vụ việc dân sự một cách khách quan và toàn diện, nhiều vụ việc dân sự phải tạm đình chỉ, chờ kết quả thực hiện UTTP.</w:t>
      </w:r>
    </w:p>
    <w:p w:rsidR="002B304A" w:rsidRPr="002B304A" w:rsidRDefault="002B304A" w:rsidP="00E20324">
      <w:pPr>
        <w:shd w:val="clear" w:color="auto" w:fill="FFFFFF"/>
        <w:spacing w:before="120" w:after="0" w:line="264" w:lineRule="auto"/>
        <w:ind w:firstLine="567"/>
        <w:jc w:val="both"/>
        <w:rPr>
          <w:rFonts w:eastAsia="Times New Roman"/>
          <w:sz w:val="28"/>
          <w:szCs w:val="28"/>
        </w:rPr>
      </w:pPr>
      <w:r w:rsidRPr="002B304A">
        <w:rPr>
          <w:rFonts w:eastAsia="Times New Roman"/>
          <w:sz w:val="28"/>
          <w:szCs w:val="28"/>
        </w:rPr>
        <w:t>Để khắc phục tình trạng này, Việt Nam cần tăng cường ký kết các điều ước quốc tế trong lĩnh vực TTTP, trong đó chú trọng việc gia nhập các điều ước quốc tế đa phương nhằm mở rộng quan hệ hợp tác TTTP với nhiều quốc gia trên thế giới. Đây cũng là chủ trương đã được nhấn mạnh tại các Nghị quyết của Đảng và các Văn kiện Đại hội Đảng.</w:t>
      </w:r>
    </w:p>
    <w:p w:rsidR="002B304A" w:rsidRPr="000F1209" w:rsidRDefault="002B304A" w:rsidP="00E20324">
      <w:pPr>
        <w:spacing w:before="120" w:after="0" w:line="264" w:lineRule="auto"/>
        <w:ind w:right="-8" w:firstLine="567"/>
        <w:jc w:val="both"/>
        <w:rPr>
          <w:sz w:val="28"/>
          <w:szCs w:val="28"/>
          <w:shd w:val="clear" w:color="auto" w:fill="FFFFFF"/>
        </w:rPr>
      </w:pPr>
      <w:r w:rsidRPr="000F1209">
        <w:rPr>
          <w:sz w:val="28"/>
          <w:szCs w:val="28"/>
          <w:shd w:val="clear" w:color="auto" w:fill="FFFFFF"/>
        </w:rPr>
        <w:t>Việt Nam đã gia nhập Hội nghị La Hay về tư pháp quốc tế (Hội nghị La Hay) vào ngày 10/4/2013. Ngay sau đó, Thủ tướng Chính phủ đã ban hành Quyết định số 1440, xác định một trong những nhiệm vụ trọng tâm là đẩy mạnh nghiên cứu, đề xuất gia nhập các Công ước trong khuôn khổ Hội nghị này, đặc biệt là các công ước về hợp tác tư pháp. Năm 2016, Việt Nam đã gia nhập Công ước La Hay năm 1965 về tống đạt ra nước ngoài giấy tờ tư pháp và ngoài tư pháp trong lĩnh vực dân sự hoặc thương mại (Công ước tống đạt giấy tờ). Việc gia nhập Công ước tống đạt giấy tờ giúp Việt Nam không mất thời gian, nhân lực và kinh phí cho việc đàm phán điều ước quốc tế song phương mà cùng một lúc thiết lập được quan hệ hợp tác TTTP tống đạt giấy tờ với nhiều quốc gia. Tuy nhiên, Công ước tống đạt giấy tờ chỉ điều chỉnh việc thực hiện UTTP về tống đạt giấy tờ, trong khi đó UTTP về thu thập chứng cứ với một số lượng không nhỏ lại chưa có căn cứ pháp lý quốc tế để yêu cầu nước ngoài thực hiện.</w:t>
      </w:r>
    </w:p>
    <w:p w:rsidR="002B304A" w:rsidRPr="000F1209" w:rsidRDefault="002B304A" w:rsidP="00E20324">
      <w:pPr>
        <w:spacing w:before="120" w:after="0" w:line="264" w:lineRule="auto"/>
        <w:ind w:right="-8" w:firstLine="567"/>
        <w:jc w:val="both"/>
        <w:rPr>
          <w:sz w:val="28"/>
          <w:szCs w:val="28"/>
          <w:shd w:val="clear" w:color="auto" w:fill="FFFFFF"/>
        </w:rPr>
      </w:pPr>
      <w:r w:rsidRPr="000F1209">
        <w:rPr>
          <w:sz w:val="28"/>
          <w:szCs w:val="28"/>
          <w:shd w:val="clear" w:color="auto" w:fill="FFFFFF"/>
        </w:rPr>
        <w:t xml:space="preserve">Công ước thu thập chứng cứ hiện có 62 quốc gia thành viên, là cơ sở pháp lý quốc tế quan trọng cho hoạt động hợp tác TTTP trong lĩnh vực thu thập chứng cứ. Những quốc gia mà Việt Nam có nhu cầu UTTP thu thập chứng cứ cao đều là thành viên của Công ước này, ngoài các quốc gia thành viên thuộc Châu Âu, Châu Mỹ, Châu Úc như Đức, Anh, Hoa Kỳ, Ô-xtơ-rây-lia phải kể đến một số </w:t>
      </w:r>
      <w:r w:rsidRPr="000F1209">
        <w:rPr>
          <w:sz w:val="28"/>
          <w:szCs w:val="28"/>
          <w:shd w:val="clear" w:color="auto" w:fill="FFFFFF"/>
        </w:rPr>
        <w:lastRenderedPageBreak/>
        <w:t>quốc gia Đông Nam Á và Châu Á như Hàn Quốc, Trung Quốc, Xinh-ga-po cũng đã gia nhập Công ước từ rất sớm. Bên cạnh đó, xu thế chung của các quốc gia là đều đồng thời tham gia Công ước thu thập chứng cứ và Công ước tống đạt giấy tờ (hiện nay có đến 53 quốc gia đồng thời tham gia cả hai Công ước) bởi lẽ đây là một cặp công cụ pháp lý đồng hành, hỗ trợ cho hoạt động TTTP, giúp giải quyết các vụ việc dân sự, thương mại một cách nhanh chóng, triệt để.</w:t>
      </w:r>
    </w:p>
    <w:p w:rsidR="002B304A" w:rsidRPr="000F1209" w:rsidRDefault="002B304A" w:rsidP="00E20324">
      <w:pPr>
        <w:spacing w:before="120" w:after="0" w:line="264" w:lineRule="auto"/>
        <w:ind w:right="-8" w:firstLine="567"/>
        <w:jc w:val="both"/>
        <w:rPr>
          <w:sz w:val="28"/>
          <w:szCs w:val="28"/>
          <w:shd w:val="clear" w:color="auto" w:fill="FFFFFF"/>
        </w:rPr>
      </w:pPr>
      <w:r w:rsidRPr="000F1209">
        <w:rPr>
          <w:sz w:val="28"/>
          <w:szCs w:val="28"/>
          <w:shd w:val="clear" w:color="auto" w:fill="FFFFFF"/>
        </w:rPr>
        <w:t>Qua hơn gần 3 năm Việt Nam thực thi Công ước tống đạt giấy tờ cho thấy Công ước đa phương này thực sự hiệu quả cho việc thực hiện các yêu cầu UTTP về tống đạt của Việt Nam. Vì vậy, nếu Việt Nam có thể sớm gia nhập Công ước thu thập chứng cứ thì sẽ có thể thiết lập được cơ sở pháp lý toàn diện cho nhu cầu UTTP của Việt Nam trong bối cảnh hội nhập quốc tế mạnh mẽ hiện nay.</w:t>
      </w:r>
    </w:p>
    <w:p w:rsidR="002B304A" w:rsidRPr="000F1209" w:rsidRDefault="002B304A" w:rsidP="00E20324">
      <w:pPr>
        <w:spacing w:before="120" w:after="0" w:line="264" w:lineRule="auto"/>
        <w:ind w:right="-8" w:firstLine="567"/>
        <w:jc w:val="both"/>
        <w:rPr>
          <w:sz w:val="28"/>
          <w:szCs w:val="28"/>
          <w:shd w:val="clear" w:color="auto" w:fill="FFFFFF"/>
        </w:rPr>
      </w:pPr>
      <w:r w:rsidRPr="000F1209">
        <w:rPr>
          <w:sz w:val="28"/>
          <w:szCs w:val="28"/>
          <w:shd w:val="clear" w:color="auto" w:fill="FFFFFF"/>
        </w:rPr>
        <w:t>Trước bối cảnh đó, ngày 10/10/2019, Bộ Tư pháp với vai trò cơ quan đầu mối về tương trợ tư pháp trong lĩnh vực dân sự đã trình Chính phủ hồ sơ về việc gia nhập Công ước Thu thập chứng cứ. Trên cơ sở đề xuất của Bộ Tư pháp, Chính phủ đã nhất trí về chủ trương và trình Chủ tịch nước phê chuẩn việc gia nhập Công ước. Ngày 13/01/2020 Chủ tịch nước đã ký quyết định số 70/2020/QĐ-CTN phê chuẩn việc gia nhập Công ước La Hay 1970 về thu thập chứng cứ ở nước ngoài trong lĩnh vực dân sự hoặc thương mại. </w:t>
      </w:r>
    </w:p>
    <w:p w:rsidR="002B304A" w:rsidRPr="000F1209" w:rsidRDefault="002B304A" w:rsidP="00E20324">
      <w:pPr>
        <w:spacing w:before="120" w:after="0" w:line="264" w:lineRule="auto"/>
        <w:ind w:right="-8" w:firstLine="567"/>
        <w:jc w:val="both"/>
        <w:rPr>
          <w:sz w:val="28"/>
          <w:szCs w:val="28"/>
          <w:shd w:val="clear" w:color="auto" w:fill="FFFFFF"/>
        </w:rPr>
      </w:pPr>
      <w:bookmarkStart w:id="0" w:name="_Toc372129198"/>
      <w:r w:rsidRPr="000F1209">
        <w:rPr>
          <w:sz w:val="28"/>
          <w:szCs w:val="28"/>
          <w:shd w:val="clear" w:color="auto" w:fill="FFFFFF"/>
        </w:rPr>
        <w:t>Công ước thu thập chứng cứ là Công ước đa phương của Hội nghị La Hay được ký ngày 18/3/1970 và có hiệu lực ngày 07/10/1972. </w:t>
      </w:r>
      <w:bookmarkEnd w:id="0"/>
      <w:r w:rsidRPr="000F1209">
        <w:rPr>
          <w:sz w:val="28"/>
          <w:szCs w:val="28"/>
          <w:shd w:val="clear" w:color="auto" w:fill="FFFFFF"/>
        </w:rPr>
        <w:t>Mục tiêu của Công ước nhằm tạo điều kiện thuận lợi cho việc thu thập chứng cứ và hài hòa hóa phương thức thu thập chứng cứ giữa các quốc gia thông qua (i) Văn bản yêu cầu gửi đến cơ quan trung ương của quốc gia thành viên khác (kênh chính) và (ii) thông qua viên chức ngoại giao, viên chức lãnh sự và người được ủy quyền (các kênh thu thập chứng cứ bổ sung). Tuy nhiên khi gia nhập Việt Nam tuyên bố bảo lưu đối với việc thực hiện qua kênh thu thập chứng cứ bổ sung.</w:t>
      </w:r>
    </w:p>
    <w:p w:rsidR="002B304A" w:rsidRPr="000F1209" w:rsidRDefault="002B304A" w:rsidP="00E20324">
      <w:pPr>
        <w:spacing w:before="120" w:after="0" w:line="264" w:lineRule="auto"/>
        <w:ind w:right="-8" w:firstLine="567"/>
        <w:jc w:val="both"/>
        <w:rPr>
          <w:sz w:val="28"/>
          <w:szCs w:val="28"/>
          <w:shd w:val="clear" w:color="auto" w:fill="FFFFFF"/>
        </w:rPr>
      </w:pPr>
      <w:r w:rsidRPr="000F1209">
        <w:rPr>
          <w:sz w:val="28"/>
          <w:szCs w:val="28"/>
          <w:shd w:val="clear" w:color="auto" w:fill="FFFFFF"/>
        </w:rPr>
        <w:t xml:space="preserve">Công ước có hiệu lực đối với Quốc gia xin gia nhập vào ngày thứ 60 sau ngày nộp văn kiện gia nhập. Tuy nhiên, Công ước chỉ có hiệu lực giữa quốc gia xin gia nhập và quốc gia thành viên khác của Công ước vào ngày thứ 60 khi quốc gia thành viên đó nộp văn kiện tuyên bố chấp nhận việc gia nhập của quốc gia xin gia nhập (Điều 39). Theo đó, Công ước sẽ có hiệu lực đối với Việt Nam vào ngày 3/5/2020. Về khả năng các nước chấp nhận yêu cầu gia nhập Công ước của Việt Nam, qua nghiên cứu bảng thống kê tình hình chấp nhận việc gia nhập của các nước thành viên Công ước cho thấy về cơ bản các quốc gia đều chấp nhận việc tham gia Công ước của các nước mới, chỉ có môt số trường hợp quốc gia không nhận được nhiều văn bản chấp nhận. Đối với Việt Nam, từ thực tiễn thực hiện Công ước tống đạt giấy tờ kể từ thời điểm gia nhập, Việt Nam đã nghiêm túc thực hiện các yêu cầu của các quốc gia thành viên và chưa nhận được bất kỳ ý kiến thắc mắc, phản ánh nào. Các nước thành viên Hội nghị La Hay cũng luôn đánh giá cao sự chủ động, tích cực của Việt Nam trong thực thi Công ước tống đạt giấy tờ cũng như trong các hoạt động của Hội nghị La Hay vì </w:t>
      </w:r>
      <w:r w:rsidRPr="000F1209">
        <w:rPr>
          <w:sz w:val="28"/>
          <w:szCs w:val="28"/>
          <w:shd w:val="clear" w:color="auto" w:fill="FFFFFF"/>
        </w:rPr>
        <w:lastRenderedPageBreak/>
        <w:t>vậy ít có khả năng yêu cầu gia nhập của Việt Nam không được các quốc gia chấp nhận.</w:t>
      </w:r>
    </w:p>
    <w:p w:rsidR="000F1209" w:rsidRDefault="002B304A" w:rsidP="00E20324">
      <w:pPr>
        <w:spacing w:before="120" w:after="0" w:line="264" w:lineRule="auto"/>
        <w:ind w:right="-8" w:firstLine="567"/>
        <w:jc w:val="both"/>
        <w:rPr>
          <w:sz w:val="28"/>
          <w:szCs w:val="28"/>
          <w:shd w:val="clear" w:color="auto" w:fill="FFFFFF"/>
        </w:rPr>
      </w:pPr>
      <w:r w:rsidRPr="000F1209">
        <w:rPr>
          <w:sz w:val="28"/>
          <w:szCs w:val="28"/>
          <w:shd w:val="clear" w:color="auto" w:fill="FFFFFF"/>
        </w:rPr>
        <w:t>Khi trở thành thành viên Công ước, Việt Nam sẽ có các quyền chính như sau: Yêu cầu các quốc gia thành viên đã chấp thuận việc gia nhập của Việt Nam thực hiện các yêu cầu thu thập chứng cứ của mình theo quy định tại Công ước và phù hợp với phạm vi tuyên bố, bảo lưu của quốc gia được yêu cầu; Từ chối thực hiện các yêu cầu thu thập chứng cứ của các quốc gia thành viên khác theo quy định tại Điều 12 của Công ước; Có quyền lựa chọn tuyên bố áp dụng hoặc bảo lưu các quy định của Công ước, phù hợp với pháp luật và điều kiện của mình và cũng có quyền rút bảo lưu, rút hoặc thay đổi các tuyên bố đã đưa ra vào bất kỳ thời điểm nào; Rút khỏi Công ước bất kỳ thời điểm nào (bằng cách gửi thông báo cho Bộ Ngoại giao Hà Lan, theo Điều 41 của Công ước).</w:t>
      </w:r>
      <w:r w:rsidRPr="000F1209">
        <w:rPr>
          <w:sz w:val="28"/>
          <w:szCs w:val="28"/>
        </w:rPr>
        <w:br/>
      </w:r>
      <w:bookmarkStart w:id="1" w:name="_Toc372638652"/>
      <w:r w:rsidRPr="000F1209">
        <w:rPr>
          <w:sz w:val="28"/>
          <w:szCs w:val="28"/>
          <w:shd w:val="clear" w:color="auto" w:fill="FFFFFF"/>
        </w:rPr>
        <w:t>Về nghĩa vụ</w:t>
      </w:r>
      <w:bookmarkEnd w:id="1"/>
      <w:r w:rsidRPr="000F1209">
        <w:rPr>
          <w:sz w:val="28"/>
          <w:szCs w:val="28"/>
          <w:shd w:val="clear" w:color="auto" w:fill="FFFFFF"/>
        </w:rPr>
        <w:t>, khi trở thành quốc gia thành viên của Công ước, Việt Nam có nghĩa vụ thực hiện các yêu cầu thu thập chứng cứ của các quốc gia thành viên Công ước đã chấp thuận việc gia nhập của Việt Nam, phù hợp với phạm vi, yêu cầu và quy trình thủ tục được quy định tại Công ước, cũng như các tuyên bố, bảo lưu của Việt Nam.</w:t>
      </w:r>
    </w:p>
    <w:p w:rsidR="002B304A" w:rsidRPr="000F1209" w:rsidRDefault="002B304A" w:rsidP="00E20324">
      <w:pPr>
        <w:spacing w:before="120" w:after="0" w:line="264" w:lineRule="auto"/>
        <w:ind w:right="-8" w:firstLine="567"/>
        <w:jc w:val="both"/>
        <w:rPr>
          <w:sz w:val="28"/>
          <w:szCs w:val="28"/>
          <w:shd w:val="clear" w:color="auto" w:fill="FFFFFF"/>
        </w:rPr>
      </w:pPr>
      <w:r w:rsidRPr="000F1209">
        <w:rPr>
          <w:sz w:val="28"/>
          <w:szCs w:val="28"/>
          <w:shd w:val="clear" w:color="auto" w:fill="FFFFFF"/>
        </w:rPr>
        <w:t>Để thực hiện các quyền và nghĩa vụ của mình, theo quy định của Điều 35 Công ước, Việt Nam đã chỉ định Bộ Tư pháp là Cơ quan Trung ương để thực hiện nhiệm vụ nhận Văn bản yêu cầu từ các quốc gia thành viên, chuyển trả văn bản xác nhận thực hiện yêu cầu và thông báo lý do của việc không thực hiện yêu cầu. Hiện nay, theo quy định của Luật Tương trợ tư pháp năm 2007, Bộ Tư pháp là cơ quan đầu mối tiếp nhận yêu cầu tương trợ tư pháp về dân sự với nước ngoài (ủy thác ra) và của nước ngoài (ủy thác vào), trong đó có các yêu cầu thu thập chứng cứ. Do đó, việc chỉ định Bộ Tư pháp là Cơ quan Trung ương của Việt Nam phù hợp với quy định pháp luật Việt Nam, các Hiệp định TTTP trong lĩnh vực dân sự.</w:t>
      </w:r>
    </w:p>
    <w:p w:rsidR="000F1209" w:rsidRPr="000F1209" w:rsidRDefault="002B304A" w:rsidP="00E20324">
      <w:pPr>
        <w:spacing w:before="120" w:after="0" w:line="264" w:lineRule="auto"/>
        <w:ind w:right="-8" w:firstLine="567"/>
        <w:jc w:val="both"/>
        <w:rPr>
          <w:sz w:val="28"/>
          <w:szCs w:val="28"/>
          <w:shd w:val="clear" w:color="auto" w:fill="FFFFFF"/>
        </w:rPr>
      </w:pPr>
      <w:r w:rsidRPr="000F1209">
        <w:rPr>
          <w:sz w:val="28"/>
          <w:szCs w:val="28"/>
          <w:shd w:val="clear" w:color="auto" w:fill="FFFFFF"/>
        </w:rPr>
        <w:t>Đối với Việt Nam, việc gia nhập Công ước thu thập chứng cứ sẽ tạo cơ sở pháp lý cho hoạt động TTTP thu thập chứng cứ trong lĩnh vực dân sự, kinh doanh, thương mại và đầu tư giữa Việt Nam và các quốc gia thành viên, qua đó hỗ trợ cơ quan có thẩm quyền giải quyết các vụ việc dân sự, kinh doanh, thương mại và đầu tư có liên quan đúng quy định và thời hạn luật định; tạo môi trường pháp lý bảo vệ hoạt động giao lưu dân sự, kinh doanh – thương mại, đầu tư giữa các cá nhân, tổ chức của Việt Nam và các quốc gia thành viên và khẳng định chủ trương hội nhập quốc tế của Việt Nam.</w:t>
      </w:r>
    </w:p>
    <w:p w:rsidR="002B304A" w:rsidRPr="000F1209" w:rsidRDefault="002B304A" w:rsidP="00E20324">
      <w:pPr>
        <w:spacing w:before="120" w:after="0" w:line="264" w:lineRule="auto"/>
        <w:ind w:right="-8" w:firstLine="567"/>
        <w:jc w:val="both"/>
        <w:rPr>
          <w:rFonts w:eastAsia="Times New Roman"/>
          <w:b/>
          <w:bCs/>
          <w:sz w:val="28"/>
          <w:szCs w:val="28"/>
          <w:lang w:val="nl-NL"/>
        </w:rPr>
      </w:pPr>
      <w:r w:rsidRPr="000F1209">
        <w:rPr>
          <w:sz w:val="28"/>
          <w:szCs w:val="28"/>
          <w:shd w:val="clear" w:color="auto" w:fill="FFFFFF"/>
        </w:rPr>
        <w:t>Theo quy định của Luật Điều ước quốc tế năm 2016, Bộ Tư pháp với vai trò là cơ quan đề xuất gia nhập Công ước sẽ có nhiệm vụ xây dựng Kế hoạch thực thi Công ước để trình Thủ tướng Chính phủ phê duyệt, ban hành để có thể kịp thời thi hành khi Công ước chính thức có hiệu lực với Việt Nam.</w:t>
      </w:r>
    </w:p>
    <w:p w:rsidR="00753089" w:rsidRPr="000F1209" w:rsidRDefault="000F1209" w:rsidP="00E20324">
      <w:pPr>
        <w:spacing w:before="120" w:after="0" w:line="264" w:lineRule="auto"/>
        <w:ind w:right="-8" w:firstLine="567"/>
        <w:jc w:val="both"/>
        <w:rPr>
          <w:rFonts w:eastAsia="Times New Roman"/>
          <w:b/>
          <w:bCs/>
          <w:sz w:val="28"/>
          <w:szCs w:val="28"/>
          <w:lang w:val="nl-NL"/>
        </w:rPr>
      </w:pPr>
      <w:r>
        <w:rPr>
          <w:rFonts w:eastAsia="Times New Roman"/>
          <w:b/>
          <w:bCs/>
          <w:sz w:val="28"/>
          <w:szCs w:val="28"/>
          <w:lang w:val="nl-NL"/>
        </w:rPr>
        <w:t xml:space="preserve">6. </w:t>
      </w:r>
      <w:r w:rsidR="00753089" w:rsidRPr="000F1209">
        <w:rPr>
          <w:rFonts w:eastAsia="Times New Roman"/>
          <w:b/>
          <w:bCs/>
          <w:sz w:val="28"/>
          <w:szCs w:val="28"/>
          <w:lang w:val="nl-NL"/>
        </w:rPr>
        <w:t xml:space="preserve">Đẩy mạnh hợp tác về tư pháp và pháp luật </w:t>
      </w:r>
      <w:r w:rsidR="001641BA" w:rsidRPr="000F1209">
        <w:rPr>
          <w:rFonts w:eastAsia="Times New Roman"/>
          <w:b/>
          <w:bCs/>
          <w:sz w:val="28"/>
          <w:szCs w:val="28"/>
          <w:lang w:val="nl-NL"/>
        </w:rPr>
        <w:t xml:space="preserve">Việt Nam – Nhật Bản </w:t>
      </w:r>
      <w:r w:rsidR="00753089" w:rsidRPr="000F1209">
        <w:rPr>
          <w:rFonts w:eastAsia="Times New Roman"/>
          <w:b/>
          <w:bCs/>
          <w:sz w:val="28"/>
          <w:szCs w:val="28"/>
          <w:lang w:val="nl-NL"/>
        </w:rPr>
        <w:t>trong giai đoạn mới</w:t>
      </w:r>
    </w:p>
    <w:p w:rsidR="00753089" w:rsidRPr="000F1209" w:rsidRDefault="00753089" w:rsidP="00E20324">
      <w:pPr>
        <w:spacing w:before="120" w:after="0" w:line="264" w:lineRule="auto"/>
        <w:ind w:right="-8" w:firstLine="567"/>
        <w:jc w:val="both"/>
        <w:rPr>
          <w:rFonts w:eastAsia="Times New Roman"/>
          <w:sz w:val="28"/>
          <w:szCs w:val="28"/>
          <w:lang w:val="nl-NL"/>
        </w:rPr>
      </w:pPr>
      <w:r w:rsidRPr="000F1209">
        <w:rPr>
          <w:rFonts w:eastAsia="Times New Roman"/>
          <w:bCs/>
          <w:i/>
          <w:iCs/>
          <w:sz w:val="28"/>
          <w:szCs w:val="28"/>
          <w:lang w:val="nl-NL"/>
        </w:rPr>
        <w:lastRenderedPageBreak/>
        <w:t>Chiều ngày 25/3, Bộ trưởng Bộ Tư pháp Lê Thành Long đã tiếp và trao tặng kỷ niệm chương “Vì sự nghiệp Tư pháp” cho ngài Umeda Kunio, Đại sứ đặc mệnh toàn quyền Nhật Bản tại Việt Nam</w:t>
      </w:r>
      <w:r w:rsidRPr="000F1209">
        <w:rPr>
          <w:rFonts w:eastAsia="Times New Roman"/>
          <w:b/>
          <w:bCs/>
          <w:i/>
          <w:iCs/>
          <w:sz w:val="28"/>
          <w:szCs w:val="28"/>
          <w:lang w:val="nl-NL"/>
        </w:rPr>
        <w:t xml:space="preserve"> </w:t>
      </w:r>
      <w:r w:rsidRPr="000F1209">
        <w:rPr>
          <w:rFonts w:eastAsia="Times New Roman"/>
          <w:bCs/>
          <w:iCs/>
          <w:sz w:val="28"/>
          <w:szCs w:val="28"/>
          <w:lang w:val="nl-NL"/>
        </w:rPr>
        <w:t>để ghi nhận và cảm ơn những nỗ lực mà ông đã đóng góp cho sự phát triển quan hệ hợp tác Việt Nam - Nhật Bản nói chung và trong lĩnh vực pháp luật, tư pháp nói riêng</w:t>
      </w:r>
      <w:r w:rsidRPr="000F1209">
        <w:rPr>
          <w:rFonts w:eastAsia="Times New Roman"/>
          <w:b/>
          <w:bCs/>
          <w:i/>
          <w:iCs/>
          <w:sz w:val="28"/>
          <w:szCs w:val="28"/>
          <w:lang w:val="nl-NL"/>
        </w:rPr>
        <w:t xml:space="preserve">. </w:t>
      </w:r>
      <w:r w:rsidRPr="000F1209">
        <w:rPr>
          <w:rFonts w:eastAsia="Times New Roman"/>
          <w:sz w:val="28"/>
          <w:szCs w:val="28"/>
          <w:lang w:val="nl-NL"/>
        </w:rPr>
        <w:t>Cảm ơn sự Bộ trưởng Lê Thành Long, ngài Umeda Kunio chia sẻ cá nhân Ngài rất xúc động vì nhận được danh hiệu cao quý này và luôn cảm thấy may mắn vì được làm việc tại Việt Nam trong thời điểm Việt Nam đang phát triển mạnh mẽ; đồng thời khẳng định Việt Nam có rất nhiều tiềm năng để phát triển trong giai đoạn mới, phía Nhật Bản luôn coi Việt Nam là một trong những đối tác quan trọng nhất trong khu vực. Ngài Umeda Kunio cũng hy vọng trong thời gian tới quan hệ hợp tác giữa hai nước Nhật Bản - Việt Nam sẽ ngày được tăng cường hơn nữa.</w:t>
      </w:r>
    </w:p>
    <w:p w:rsidR="00753089" w:rsidRPr="000F1209" w:rsidRDefault="00753089" w:rsidP="00E20324">
      <w:pPr>
        <w:spacing w:before="120" w:after="0" w:line="264" w:lineRule="auto"/>
        <w:ind w:right="-8" w:firstLine="567"/>
        <w:jc w:val="both"/>
        <w:rPr>
          <w:rFonts w:eastAsia="Times New Roman"/>
          <w:sz w:val="28"/>
          <w:szCs w:val="28"/>
          <w:lang w:val="nl-NL"/>
        </w:rPr>
      </w:pPr>
      <w:r w:rsidRPr="000F1209">
        <w:rPr>
          <w:rFonts w:eastAsia="Times New Roman"/>
          <w:bCs/>
          <w:i/>
          <w:iCs/>
          <w:sz w:val="28"/>
          <w:szCs w:val="28"/>
          <w:lang w:val="nl-NL"/>
        </w:rPr>
        <w:t>Trước đó, chiều 14/01, Thứ trưởng Nguyễn Khánh Ngọc đã tiếp và làm việc với đoàn công tác JICA Nhật Bản do Giáo sư Akio Morishima, Giáo sư danh dự, Luật sư trường Đại học Nagoya, dẫn đầu trong chuyến thăm và làm việc tại Việt Nam.</w:t>
      </w:r>
      <w:r w:rsidRPr="000F1209">
        <w:rPr>
          <w:rFonts w:eastAsia="Times New Roman"/>
          <w:b/>
          <w:bCs/>
          <w:i/>
          <w:iCs/>
          <w:sz w:val="28"/>
          <w:szCs w:val="28"/>
          <w:lang w:val="nl-NL"/>
        </w:rPr>
        <w:t xml:space="preserve"> </w:t>
      </w:r>
      <w:r w:rsidRPr="000F1209">
        <w:rPr>
          <w:rFonts w:eastAsia="Times New Roman"/>
          <w:sz w:val="28"/>
          <w:szCs w:val="28"/>
          <w:lang w:val="nl-NL"/>
        </w:rPr>
        <w:t xml:space="preserve">Tại buổi tiếp, Thứ trưởng Nguyễn Khánh Ngọc nhấn mạnh, các lĩnh vực hợp tác của Dự án được thiết kế phù hợp với những vấn đề quan trọng cấp thiết của phía Việt Nam, với kết quả tổng kết bước đầu của Nghị quyết 48-NQ/TW và 49-NQ/TW, cũng như phù hợp với năng lực và nhằm xây dựng mối quan hệ hợp tác giữa các cơ quan pháp luật và tư pháp giữa hai nước. Giáo sư Morishima khẳng định phía Nhật Bản sẵn sàng hợp tác, chia sẻ, hỗ trợ và trao đổi kinh nghiệm liên quan đến các vấn đề mà Bộ Tư pháp quan tâm, đặc biệt là các vấn đề liên quan đến thi hành pháp luật và cải cách tư pháp. </w:t>
      </w:r>
    </w:p>
    <w:p w:rsidR="00753089" w:rsidRPr="000F1209" w:rsidRDefault="00753089" w:rsidP="00E20324">
      <w:pPr>
        <w:spacing w:before="120" w:after="0" w:line="264" w:lineRule="auto"/>
        <w:ind w:right="-8" w:firstLine="567"/>
        <w:jc w:val="both"/>
        <w:rPr>
          <w:rFonts w:eastAsia="Times New Roman"/>
          <w:sz w:val="28"/>
          <w:szCs w:val="28"/>
          <w:lang w:val="nl-NL"/>
        </w:rPr>
      </w:pPr>
      <w:r w:rsidRPr="000F1209">
        <w:rPr>
          <w:rFonts w:eastAsia="Times New Roman"/>
          <w:bCs/>
          <w:i/>
          <w:iCs/>
          <w:sz w:val="28"/>
          <w:szCs w:val="28"/>
          <w:lang w:val="nl-NL"/>
        </w:rPr>
        <w:t xml:space="preserve">Đồng thời, ngày 10/02, Thứ trưởng Nguyễn Khánh Ngọc đã tiếp ông Kosuke Yokomaku, Cố vấn trưởng Dự án “Hài hòa hóa pháp luật hiện hành và Thống nhất áp dụng pháp luật hướng tới năm 2020” để trao đổi thông tin về tình hình thực hiện Dự án và định hướng hợp tác giữa hai Bên trong giai đoạn tiếp theo. </w:t>
      </w:r>
      <w:r w:rsidRPr="000F1209">
        <w:rPr>
          <w:rFonts w:eastAsia="Times New Roman"/>
          <w:sz w:val="28"/>
          <w:szCs w:val="28"/>
          <w:lang w:val="nl-NL"/>
        </w:rPr>
        <w:t xml:space="preserve">Dự án JICA đã có nhiều đóng góp quan trọng cho mối quan hệ hợp tác tư pháp và pháp luật giữa Chính phủ hai nước Việt Nam - Nhật Bản. Năm 2020 là năm có nhiều ngày lễ lớn, nhiều sự kiện kỷ niệm năm tròn cấp quốc gia, nhiều Bộ, ngành sẽ có những hoạt động nhằm ghi dấu ấn. Do đó, Thứ trưởng Nguyễn Khánh Ngọc mong muốn hai Bên sẽ hoạt động hiệu quả trong năm cuối của Dự án, đặc biệt là việc định hướng và chuẩn bị nội dung cho giai đoạn 5 năm tiếp theo. Cảm ơn sự đánh giá cao của Bộ Tư pháp về hiệu quả và những đóng góp của Dự án JICA, ông Kosuke Yokomaku cũng cho rằng đây là Dự án có chặng đường lịch sử lâu dài và gặt hái được nhiều thành công tại Việt Nam. Năm 2020 là năm quan trọng của Việt Nam trên trường quốc tế và là năm đưa ra các cải cách tư pháp cũng như cải cách ở nhiều lĩnh vực khác nhau trong giai đoạn mới. Về phía Nhật Bản, đây cũng là năm quan trọng trong việc tổng kết chặng đường 25 năm của Dự án và xác định hướng đi mới cho giai đoạn tiếp theo. Ông cho rằng, hai Bên cần tăng cường trao đổi, phối hợp chặt chẽ với nhau; đồng thời tin </w:t>
      </w:r>
      <w:r w:rsidRPr="000F1209">
        <w:rPr>
          <w:rFonts w:eastAsia="Times New Roman"/>
          <w:sz w:val="28"/>
          <w:szCs w:val="28"/>
          <w:lang w:val="nl-NL"/>
        </w:rPr>
        <w:lastRenderedPageBreak/>
        <w:t>tưởng các hoạt động của Dự án sẽ đóng góp vào việc thúc đẩy quan hệ hợp tác giữa hai Bên.</w:t>
      </w:r>
    </w:p>
    <w:p w:rsidR="00753089" w:rsidRPr="000F1209" w:rsidRDefault="00DB6749" w:rsidP="00E20324">
      <w:pPr>
        <w:spacing w:before="120" w:after="0" w:line="264" w:lineRule="auto"/>
        <w:ind w:firstLine="567"/>
        <w:jc w:val="both"/>
        <w:rPr>
          <w:rFonts w:eastAsia="Times New Roman"/>
          <w:b/>
          <w:bCs/>
          <w:sz w:val="28"/>
          <w:szCs w:val="28"/>
          <w:lang w:val="nl-NL"/>
        </w:rPr>
      </w:pPr>
      <w:r>
        <w:rPr>
          <w:rFonts w:eastAsia="Times New Roman"/>
          <w:b/>
          <w:bCs/>
          <w:sz w:val="28"/>
          <w:szCs w:val="28"/>
          <w:lang w:val="nl-NL"/>
        </w:rPr>
        <w:t>7</w:t>
      </w:r>
      <w:r w:rsidR="00753089" w:rsidRPr="000F1209">
        <w:rPr>
          <w:rFonts w:eastAsia="Times New Roman"/>
          <w:b/>
          <w:bCs/>
          <w:sz w:val="28"/>
          <w:szCs w:val="28"/>
          <w:lang w:val="nl-NL"/>
        </w:rPr>
        <w:t xml:space="preserve">. </w:t>
      </w:r>
      <w:r w:rsidR="000D55EE" w:rsidRPr="000F1209">
        <w:rPr>
          <w:rFonts w:eastAsia="Times New Roman"/>
          <w:b/>
          <w:bCs/>
          <w:sz w:val="28"/>
          <w:szCs w:val="28"/>
          <w:lang w:val="nl-NL"/>
        </w:rPr>
        <w:t>Một số h</w:t>
      </w:r>
      <w:r w:rsidR="00753089" w:rsidRPr="000F1209">
        <w:rPr>
          <w:rFonts w:eastAsia="Times New Roman"/>
          <w:b/>
          <w:bCs/>
          <w:sz w:val="28"/>
          <w:szCs w:val="28"/>
          <w:lang w:val="nl-NL"/>
        </w:rPr>
        <w:t xml:space="preserve">oạt động đối ngoại của Lãnh đạo cấp Vụ và các hoạt động đối ngoại khác </w:t>
      </w:r>
    </w:p>
    <w:p w:rsidR="00753089" w:rsidRPr="00293D11" w:rsidRDefault="00753089" w:rsidP="00E20324">
      <w:pPr>
        <w:spacing w:before="120" w:after="0" w:line="264" w:lineRule="auto"/>
        <w:ind w:firstLine="567"/>
        <w:jc w:val="both"/>
        <w:rPr>
          <w:rFonts w:eastAsia="Times New Roman"/>
          <w:sz w:val="28"/>
          <w:szCs w:val="28"/>
          <w:lang w:val="nl-NL"/>
        </w:rPr>
      </w:pPr>
      <w:bookmarkStart w:id="2" w:name="_GoBack"/>
      <w:r w:rsidRPr="00293D11">
        <w:rPr>
          <w:rFonts w:eastAsia="Times New Roman"/>
          <w:sz w:val="28"/>
          <w:szCs w:val="28"/>
          <w:lang w:val="nl-NL"/>
        </w:rPr>
        <w:t>Trong khuôn khổ "Dự án Hài hòa hóa pháp luật hiện hành và thống nhất áp dụng pháp luật hướng tới năm 2020" do Cơ quan hợp tác quốc tế Nhật Bản (JICA) tài trợ, Bộ Tư pháp đã phối hợp với JICA tổ chức Đoàn khảo sát, học tập kinh nghiệm tại Nhật Bản do ông Phạm Tuấn Ngọc, Cục trưởng Cục Đăng ký quốc gia giao dịch bảo đảm làm Trưởng đoàn</w:t>
      </w:r>
      <w:r w:rsidRPr="00293D11">
        <w:rPr>
          <w:rStyle w:val="FootnoteReference"/>
          <w:rFonts w:eastAsia="Times New Roman"/>
          <w:sz w:val="28"/>
          <w:szCs w:val="28"/>
          <w:lang w:val="nl-NL"/>
        </w:rPr>
        <w:footnoteReference w:id="2"/>
      </w:r>
      <w:r w:rsidRPr="00293D11">
        <w:rPr>
          <w:rFonts w:eastAsia="Times New Roman"/>
          <w:sz w:val="28"/>
          <w:szCs w:val="28"/>
          <w:lang w:val="nl-NL"/>
        </w:rPr>
        <w:t xml:space="preserve">, từ ngày 23/02 đến ngày 07/03/2020. Mục đích của chuyến công tác là trao đổi, xác định nhu cầu, định hướng và khả năng hợp tác giữa Việt Nam và Nhật Bản liên quan đến đề xuất Dự án "Nâng cao chất lượng và hiệu quả công tác xây dựng và tổ chức thi hành pháp luật ở Việt Nam" giai đoạn 2021-2025; khảo sát thực tiễn, trao đổi, chia sẻ kinh nghiệm về pháp luật và thực tiễn thi hành pháp luật về bảo đảm thực hiện nghĩa vụ, pháp luật hợp đồng và giải quyết tranh chấp hợp đồng bằng phương thức tố tụng ngoài tòa án. </w:t>
      </w:r>
    </w:p>
    <w:p w:rsidR="00753089" w:rsidRPr="00293D11" w:rsidRDefault="00753089" w:rsidP="00E20324">
      <w:pPr>
        <w:spacing w:before="120" w:after="0" w:line="264" w:lineRule="auto"/>
        <w:ind w:firstLine="567"/>
        <w:jc w:val="both"/>
        <w:rPr>
          <w:rFonts w:eastAsia="Times New Roman"/>
          <w:sz w:val="28"/>
          <w:szCs w:val="28"/>
          <w:lang w:val="nl-NL"/>
        </w:rPr>
      </w:pPr>
      <w:r w:rsidRPr="00293D11">
        <w:rPr>
          <w:rFonts w:eastAsia="Times New Roman"/>
          <w:sz w:val="28"/>
          <w:szCs w:val="28"/>
          <w:lang w:val="nl-NL"/>
        </w:rPr>
        <w:t xml:space="preserve">Ngày 03/03, tại trụ sở Bộ Tư pháp, ông Nguyễn Hữu Huyên, Vụ trưởng Vụ Hợp tác quốc tế đã có buổi tiếp và làm việc với Ngài Kari Kahiluoto, Đại sứ Đặc mệnh toàn quyền Cộng hòa Phần Lan tại Việt Nam. Tại buổi làm việc, hai bên đã thảo luận các giải pháp triển khai kết quả chuyến thăm Phần Lan của Phó Thủ tướng thường trực Chính phủ Trương Hòa Bình vào cuối tháng 9/2019. </w:t>
      </w:r>
      <w:r w:rsidRPr="00293D11">
        <w:rPr>
          <w:sz w:val="28"/>
          <w:szCs w:val="28"/>
          <w:shd w:val="clear" w:color="auto" w:fill="FFFFFF"/>
        </w:rPr>
        <w:t>​</w:t>
      </w:r>
      <w:r w:rsidRPr="00293D11">
        <w:rPr>
          <w:rFonts w:eastAsia="Times New Roman"/>
          <w:sz w:val="28"/>
          <w:szCs w:val="28"/>
          <w:lang w:val="nl-NL"/>
        </w:rPr>
        <w:t>Về hợp tác trong lĩnh vực đào tạo, hai bên thống nhất xúc tiến kết nối để Trường đại học Luật Hà Nội sớm thiết lập mối quan hệ hợp tác với các cơ sở đào tạo luật có uy tín tại Phần Lan. Hình thức hợp tác có thể đa dạng như trao đổi sinh viên, giảng viên; cấp học bổng; phối hợp tổ chức hội thảo khoa học quốc tế; phối hợp công bố nghiên cứu quốc tế… Thể hiện sự thiện chí, Ngài Đại sứ hứa sẽ tiếp tục là cầu nối góp phần thúc đẩy hợp tác về đào tạo luật trong thời gian tới và đưa ra một số ý tưởng về khả năng hợp tác trong đào tạo Luật thương mại quốc tế vì nhu cầu về chuyên gia trong lĩnh vực này có thể tăng  lên trong thời gian tới trong bối cảnh hiệp định EVFTA và EVIPA sắp có hiệu lực. Hai bên cũng thảo luận khả năng hợp tác về tăng cường hiệu quả công tác thi hành án dân sự, đặc biệt là công tác thu hồi tài sản, nâng cao hiệu lực thi hành các bản án/quyết định về dân sự, kinh tế do Tòa án tuyên.</w:t>
      </w:r>
    </w:p>
    <w:p w:rsidR="00753089" w:rsidRPr="00293D11" w:rsidRDefault="00753089" w:rsidP="00E20324">
      <w:pPr>
        <w:spacing w:before="120" w:after="0" w:line="264" w:lineRule="auto"/>
        <w:ind w:firstLine="567"/>
        <w:jc w:val="both"/>
        <w:rPr>
          <w:rFonts w:eastAsia="Times New Roman"/>
          <w:sz w:val="28"/>
          <w:szCs w:val="28"/>
          <w:lang w:val="nl-NL"/>
        </w:rPr>
      </w:pPr>
      <w:r w:rsidRPr="00293D11">
        <w:rPr>
          <w:rFonts w:eastAsia="Times New Roman"/>
          <w:sz w:val="28"/>
          <w:szCs w:val="28"/>
          <w:lang w:val="nl-NL"/>
        </w:rPr>
        <w:t xml:space="preserve">Ngoài ra, nhiều hoạt động hợp tác quốc tế khác vẫn tiếp tục được triển khai thực hiện theo những hình thức phù hợp trong bối cảnh thực hiện các giải pháp giãn cách xã hội và hạn chế đi nước ngoài nhằm phòng chống dịch COVID-19, cụ thể: (i) triển khai đàm phán, xây dựng dự thảo MOU với </w:t>
      </w:r>
      <w:r w:rsidRPr="00293D11">
        <w:rPr>
          <w:sz w:val="28"/>
          <w:szCs w:val="28"/>
          <w:lang w:val="pt-BR"/>
        </w:rPr>
        <w:t xml:space="preserve">Bộ Tư pháp Nhật Bản, </w:t>
      </w:r>
      <w:r w:rsidRPr="00293D11">
        <w:rPr>
          <w:sz w:val="28"/>
          <w:szCs w:val="28"/>
          <w:lang w:val="vi-VN"/>
        </w:rPr>
        <w:t>Bộ Tư pháp Lào</w:t>
      </w:r>
      <w:r w:rsidRPr="00293D11">
        <w:rPr>
          <w:sz w:val="28"/>
          <w:szCs w:val="28"/>
          <w:lang w:val="pt-BR"/>
        </w:rPr>
        <w:t xml:space="preserve">; thực hiện các thủ tục cần thiết để ký </w:t>
      </w:r>
      <w:r w:rsidRPr="00293D11">
        <w:rPr>
          <w:sz w:val="28"/>
          <w:szCs w:val="28"/>
        </w:rPr>
        <w:t xml:space="preserve">MOU hợp tác với </w:t>
      </w:r>
      <w:r w:rsidRPr="00293D11">
        <w:rPr>
          <w:sz w:val="28"/>
          <w:szCs w:val="28"/>
        </w:rPr>
        <w:lastRenderedPageBreak/>
        <w:t xml:space="preserve">Văn phòng Tổng chưởng lý Malaysia; </w:t>
      </w:r>
      <w:r w:rsidRPr="00293D11">
        <w:rPr>
          <w:rFonts w:eastAsia="Times New Roman"/>
          <w:sz w:val="28"/>
          <w:szCs w:val="28"/>
        </w:rPr>
        <w:t xml:space="preserve">thúc đẩy hoàn thành ký kết </w:t>
      </w:r>
      <w:r w:rsidRPr="00293D11">
        <w:rPr>
          <w:rFonts w:eastAsia="Times New Roman"/>
          <w:sz w:val="28"/>
          <w:szCs w:val="28"/>
          <w:lang w:val="vi-VN"/>
        </w:rPr>
        <w:t>MOU</w:t>
      </w:r>
      <w:r w:rsidRPr="00293D11">
        <w:rPr>
          <w:rFonts w:eastAsia="Times New Roman"/>
          <w:sz w:val="28"/>
          <w:szCs w:val="28"/>
        </w:rPr>
        <w:t xml:space="preserve"> về tư pháp và pháp luật với Bộ Tư pháp và phát triển Hiến pháp Nam Phi</w:t>
      </w:r>
      <w:r w:rsidRPr="00293D11">
        <w:rPr>
          <w:sz w:val="28"/>
          <w:szCs w:val="28"/>
          <w:lang w:val="vi-VN"/>
        </w:rPr>
        <w:t xml:space="preserve">; </w:t>
      </w:r>
      <w:r w:rsidRPr="00293D11">
        <w:rPr>
          <w:sz w:val="28"/>
          <w:szCs w:val="28"/>
        </w:rPr>
        <w:t>xây dựng, đàm phán Chương trình hợp tác năm 2020-2022 với Bộ Tư pháp Azerbaijan, Chương trình hợp tác 2020-2021 với Bộ Tư pháp Nga, chuẩn bị xây dựng dự thảo Kế hoạch hợp tác năm 2020 với Đại sứ quán Pháp và Chương trình hợp tác 2020-2021 với Bộ Tư pháp Pháp</w:t>
      </w:r>
      <w:r w:rsidRPr="00293D11">
        <w:rPr>
          <w:rFonts w:eastAsia="Times New Roman"/>
          <w:sz w:val="28"/>
          <w:szCs w:val="28"/>
          <w:lang w:val="nl-NL"/>
        </w:rPr>
        <w:t xml:space="preserve">; (ii) </w:t>
      </w:r>
      <w:r w:rsidRPr="00293D11">
        <w:rPr>
          <w:sz w:val="28"/>
          <w:szCs w:val="28"/>
        </w:rPr>
        <w:t>Tiếp tục đàm phán, xây dựng 02 dự án</w:t>
      </w:r>
      <w:r w:rsidRPr="00293D11">
        <w:rPr>
          <w:rStyle w:val="FootnoteReference"/>
          <w:sz w:val="28"/>
          <w:szCs w:val="28"/>
        </w:rPr>
        <w:footnoteReference w:id="3"/>
      </w:r>
      <w:r w:rsidRPr="00293D11">
        <w:rPr>
          <w:sz w:val="28"/>
          <w:szCs w:val="28"/>
        </w:rPr>
        <w:t>, 02 phi dự án</w:t>
      </w:r>
      <w:r w:rsidRPr="00293D11">
        <w:rPr>
          <w:rStyle w:val="FootnoteReference"/>
          <w:sz w:val="28"/>
          <w:szCs w:val="28"/>
        </w:rPr>
        <w:footnoteReference w:id="4"/>
      </w:r>
      <w:r w:rsidRPr="00293D11">
        <w:rPr>
          <w:sz w:val="28"/>
          <w:szCs w:val="28"/>
        </w:rPr>
        <w:t xml:space="preserve"> mới (</w:t>
      </w:r>
      <w:r w:rsidRPr="00293D11">
        <w:rPr>
          <w:iCs/>
          <w:sz w:val="28"/>
          <w:szCs w:val="28"/>
        </w:rPr>
        <w:t>trong đó đã hoàn thành thủ tục tiếp nhận 01 phi dự án do UNDP hỗ trợ và nhận được Công hàm chính thức phê duyệt Dự án JICA giai đoạn sau năm 2020 từ JICA Nhật Bản</w:t>
      </w:r>
      <w:r w:rsidRPr="00293D11">
        <w:rPr>
          <w:rStyle w:val="FootnoteReference"/>
          <w:rFonts w:eastAsia="Times New Roman"/>
          <w:sz w:val="28"/>
          <w:szCs w:val="28"/>
          <w:lang w:val="nl-NL"/>
        </w:rPr>
        <w:footnoteReference w:id="5"/>
      </w:r>
      <w:r w:rsidRPr="00293D11">
        <w:rPr>
          <w:sz w:val="28"/>
          <w:szCs w:val="28"/>
        </w:rPr>
        <w:t>); thực hiện thủ tục gia hạn Dự án EU JULE</w:t>
      </w:r>
      <w:r w:rsidRPr="00293D11">
        <w:rPr>
          <w:rFonts w:eastAsia="Times New Roman"/>
          <w:sz w:val="28"/>
          <w:szCs w:val="28"/>
          <w:lang w:val="nl-NL"/>
        </w:rPr>
        <w:t xml:space="preserve">; </w:t>
      </w:r>
      <w:r w:rsidRPr="00293D11">
        <w:rPr>
          <w:sz w:val="28"/>
          <w:szCs w:val="28"/>
        </w:rPr>
        <w:t>tiếp tục phối hợp trao đổi thông tin phục vụ xây dựng Dự án đào tạo, bồi dưỡng công chức trẻ chuyên môn sâu và Dự án xây dựng phần mềm lập pháp do KOICA hỗ trợ</w:t>
      </w:r>
      <w:r w:rsidRPr="00293D11">
        <w:rPr>
          <w:rFonts w:eastAsia="Times New Roman"/>
          <w:sz w:val="28"/>
          <w:szCs w:val="28"/>
          <w:lang w:val="nl-NL"/>
        </w:rPr>
        <w:t xml:space="preserve"> (iii) Tổ chức và chuẩn bị việc tổ chức </w:t>
      </w:r>
      <w:r w:rsidRPr="00293D11">
        <w:rPr>
          <w:rFonts w:eastAsia="Times New Roman"/>
          <w:bCs/>
          <w:sz w:val="28"/>
          <w:szCs w:val="28"/>
          <w:lang w:val="nl-NL"/>
        </w:rPr>
        <w:t xml:space="preserve">07 </w:t>
      </w:r>
      <w:r w:rsidRPr="00293D11">
        <w:rPr>
          <w:rFonts w:eastAsia="Times New Roman"/>
          <w:sz w:val="28"/>
          <w:szCs w:val="28"/>
          <w:lang w:val="nl-NL"/>
        </w:rPr>
        <w:t>đoàn ra cấp Bộ và cấp Vụ (bao gồm tổ chức 01 đoàn ra cấp Vụ đi Nhật Bản (từ 24/02-07/3/2020), chuẩn bị việc tổ chức 04 đoàn ra cấp Bộ và 02 đoàn ra cấp Vụ); (iv) Chủ trì tiếp đón 06 đoàn công tác của Bộ Tư pháp và Đại sứ quán các nước, tổ chức quốc tế vào làm việc tại Việt Nam (bao gồm 05 đoàn cấp Bộ và 01 đoàn cấp Vụ); (v) Duy trì liên hệ và nghiên cứu khả năng gia nhập Liên minh Thừa phát lại quốc tế (UIHJ); kết nối với Diễn đàn kinh tế thế giới (WEF) để triển khai các hoạt động thông tin, trao đổi phục vụ đánh giá xếp hạng chỉ số B1.</w:t>
      </w:r>
    </w:p>
    <w:bookmarkEnd w:id="2"/>
    <w:p w:rsidR="00920AFF" w:rsidRPr="000F1209" w:rsidRDefault="000D55EE" w:rsidP="00E20324">
      <w:pPr>
        <w:spacing w:before="120" w:after="0" w:line="264" w:lineRule="auto"/>
        <w:ind w:firstLine="567"/>
        <w:jc w:val="both"/>
        <w:rPr>
          <w:b/>
          <w:sz w:val="28"/>
          <w:szCs w:val="28"/>
        </w:rPr>
      </w:pPr>
      <w:r w:rsidRPr="000F1209">
        <w:rPr>
          <w:b/>
          <w:sz w:val="28"/>
          <w:szCs w:val="28"/>
        </w:rPr>
        <w:t>III. Dự kiến Kế hoạch công tác</w:t>
      </w:r>
      <w:r w:rsidR="00920AFF" w:rsidRPr="000F1209">
        <w:rPr>
          <w:b/>
          <w:sz w:val="28"/>
          <w:szCs w:val="28"/>
        </w:rPr>
        <w:t xml:space="preserve"> Nhóm Quan hệ đối tác pháp luật Quý II/2020 </w:t>
      </w:r>
    </w:p>
    <w:p w:rsidR="000D55EE" w:rsidRPr="000F1209" w:rsidRDefault="000D55EE" w:rsidP="00E20324">
      <w:pPr>
        <w:spacing w:before="120" w:after="0" w:line="264" w:lineRule="auto"/>
        <w:ind w:firstLine="567"/>
        <w:jc w:val="both"/>
        <w:rPr>
          <w:b/>
          <w:sz w:val="28"/>
          <w:szCs w:val="28"/>
        </w:rPr>
      </w:pPr>
      <w:r w:rsidRPr="000F1209">
        <w:rPr>
          <w:sz w:val="28"/>
          <w:szCs w:val="28"/>
        </w:rPr>
        <w:t xml:space="preserve"> </w:t>
      </w:r>
      <w:r w:rsidRPr="000F1209">
        <w:rPr>
          <w:b/>
          <w:sz w:val="28"/>
          <w:szCs w:val="28"/>
        </w:rPr>
        <w:t>1. Tổ chức Diễn đàn pháp luật</w:t>
      </w:r>
      <w:r w:rsidR="00C76DA9" w:rsidRPr="000F1209">
        <w:rPr>
          <w:b/>
          <w:sz w:val="28"/>
          <w:szCs w:val="28"/>
        </w:rPr>
        <w:t xml:space="preserve"> </w:t>
      </w:r>
      <w:r w:rsidRPr="000F1209">
        <w:rPr>
          <w:sz w:val="28"/>
          <w:szCs w:val="28"/>
        </w:rPr>
        <w:t>(phối hợp với Ban Dân vận Trung ương):</w:t>
      </w:r>
    </w:p>
    <w:p w:rsidR="000D55EE" w:rsidRPr="000F1209" w:rsidRDefault="000D55EE" w:rsidP="00E20324">
      <w:pPr>
        <w:spacing w:before="120" w:after="0" w:line="264" w:lineRule="auto"/>
        <w:ind w:firstLine="567"/>
        <w:jc w:val="both"/>
        <w:rPr>
          <w:spacing w:val="-4"/>
          <w:sz w:val="28"/>
          <w:szCs w:val="28"/>
        </w:rPr>
      </w:pPr>
      <w:r w:rsidRPr="000F1209">
        <w:rPr>
          <w:spacing w:val="-4"/>
          <w:sz w:val="28"/>
          <w:szCs w:val="28"/>
        </w:rPr>
        <w:t>-</w:t>
      </w:r>
      <w:r w:rsidRPr="000F1209">
        <w:rPr>
          <w:i/>
          <w:spacing w:val="-4"/>
          <w:sz w:val="28"/>
          <w:szCs w:val="28"/>
        </w:rPr>
        <w:t xml:space="preserve"> </w:t>
      </w:r>
      <w:r w:rsidRPr="000F1209">
        <w:rPr>
          <w:spacing w:val="-4"/>
          <w:sz w:val="28"/>
          <w:szCs w:val="28"/>
        </w:rPr>
        <w:t xml:space="preserve">Chủ đề dự kiến: Sự tham gia của người dân trong công tác hòa giải ở cơ sở. </w:t>
      </w:r>
    </w:p>
    <w:p w:rsidR="000D55EE" w:rsidRPr="000F1209" w:rsidRDefault="000D55EE" w:rsidP="00E20324">
      <w:pPr>
        <w:spacing w:before="120" w:after="0" w:line="264" w:lineRule="auto"/>
        <w:ind w:firstLine="567"/>
        <w:jc w:val="both"/>
        <w:rPr>
          <w:sz w:val="28"/>
          <w:szCs w:val="28"/>
        </w:rPr>
      </w:pPr>
      <w:r w:rsidRPr="000F1209">
        <w:rPr>
          <w:sz w:val="28"/>
          <w:szCs w:val="28"/>
        </w:rPr>
        <w:t xml:space="preserve">- Chủ trì: Trưởng Ban Dân vận Trung ương, Bộ trưởng Bộ Tư pháp, Chánh án Tòa án nhân dân tối cao. </w:t>
      </w:r>
      <w:r w:rsidRPr="000F1209">
        <w:rPr>
          <w:i/>
          <w:sz w:val="28"/>
          <w:szCs w:val="28"/>
        </w:rPr>
        <w:t>Trường hợp chuyển tổ chức theo hình thức Phiên thảo luận chính sách</w:t>
      </w:r>
      <w:r w:rsidRPr="000F1209">
        <w:rPr>
          <w:sz w:val="28"/>
          <w:szCs w:val="28"/>
        </w:rPr>
        <w:t xml:space="preserve"> thì sẽ do đại diện Lãnh đạo Bộ Tư pháp, Ban Dân vận Trung ương (cấp Thứ trưởng) chủ trì.</w:t>
      </w:r>
    </w:p>
    <w:p w:rsidR="000D55EE" w:rsidRPr="000F1209" w:rsidRDefault="000D55EE" w:rsidP="00E20324">
      <w:pPr>
        <w:spacing w:before="120" w:after="0" w:line="264" w:lineRule="auto"/>
        <w:ind w:firstLine="567"/>
        <w:jc w:val="both"/>
        <w:rPr>
          <w:sz w:val="28"/>
          <w:szCs w:val="28"/>
        </w:rPr>
      </w:pPr>
      <w:r w:rsidRPr="000F1209">
        <w:rPr>
          <w:sz w:val="28"/>
          <w:szCs w:val="28"/>
        </w:rPr>
        <w:t>Tham dự và phát biểu khai mạc có Đại sứ EU và đại diện thường trú của Liên hợp quốc tại Việt Nam.</w:t>
      </w:r>
    </w:p>
    <w:p w:rsidR="000D55EE" w:rsidRPr="000F1209" w:rsidRDefault="000D55EE" w:rsidP="00E20324">
      <w:pPr>
        <w:spacing w:before="120" w:after="0" w:line="264" w:lineRule="auto"/>
        <w:ind w:firstLine="567"/>
        <w:jc w:val="both"/>
        <w:rPr>
          <w:sz w:val="28"/>
          <w:szCs w:val="28"/>
        </w:rPr>
      </w:pPr>
      <w:r w:rsidRPr="000F1209">
        <w:rPr>
          <w:sz w:val="28"/>
          <w:szCs w:val="28"/>
        </w:rPr>
        <w:t>- Số lượng đại biểu dự kiến: khoảng 150 đại biểu.</w:t>
      </w:r>
    </w:p>
    <w:p w:rsidR="000D55EE" w:rsidRPr="000F1209" w:rsidRDefault="000D55EE" w:rsidP="00E20324">
      <w:pPr>
        <w:spacing w:before="120" w:after="0" w:line="264" w:lineRule="auto"/>
        <w:ind w:firstLine="567"/>
        <w:jc w:val="both"/>
        <w:rPr>
          <w:sz w:val="28"/>
          <w:szCs w:val="28"/>
        </w:rPr>
      </w:pPr>
      <w:r w:rsidRPr="000F1209">
        <w:rPr>
          <w:sz w:val="28"/>
          <w:szCs w:val="28"/>
        </w:rPr>
        <w:t>- Thời gian thực hiện: Tháng 5/2020.</w:t>
      </w:r>
    </w:p>
    <w:p w:rsidR="000D55EE" w:rsidRPr="000F1209" w:rsidRDefault="000D55EE" w:rsidP="00E20324">
      <w:pPr>
        <w:spacing w:before="120" w:after="0" w:line="264" w:lineRule="auto"/>
        <w:ind w:firstLine="567"/>
        <w:jc w:val="both"/>
        <w:rPr>
          <w:sz w:val="28"/>
          <w:szCs w:val="28"/>
        </w:rPr>
      </w:pPr>
      <w:r w:rsidRPr="000F1209">
        <w:rPr>
          <w:sz w:val="28"/>
          <w:szCs w:val="28"/>
        </w:rPr>
        <w:lastRenderedPageBreak/>
        <w:t>- Nguồn kinh phí: Dự án Tăng cường pháp luật và tư pháp tại Việt Nam (EU JULE) kết hợp với ngân sách phổ biến giáo dục pháp luật đối với những hạng mục chi mà UNDP không duyệt chi.</w:t>
      </w:r>
    </w:p>
    <w:p w:rsidR="000D55EE" w:rsidRPr="000F1209" w:rsidRDefault="000D55EE" w:rsidP="00E20324">
      <w:pPr>
        <w:spacing w:before="120" w:after="0" w:line="264" w:lineRule="auto"/>
        <w:ind w:firstLine="567"/>
        <w:jc w:val="both"/>
        <w:rPr>
          <w:b/>
          <w:sz w:val="28"/>
          <w:szCs w:val="28"/>
        </w:rPr>
      </w:pPr>
      <w:r w:rsidRPr="000F1209">
        <w:rPr>
          <w:b/>
          <w:sz w:val="28"/>
          <w:szCs w:val="28"/>
        </w:rPr>
        <w:t xml:space="preserve">2. Tổ chức nghiên cứu các nội dung pháp luật và tư pháp là thế mạnh và sự quan tâm cao của đối tác quốc tế phục vụ cho việc đề xuất hợp tác với các đối tác trong cải cách pháp luật, cải cách tư pháp; xây dựng chuyên đề (bản tinh) tuyên truyền về thành tựu 75 năm phát triển của Bộ, ngành Tư pháp để thông tin đến các đối tác hợp tác với Bộ Tư pháp  </w:t>
      </w:r>
    </w:p>
    <w:p w:rsidR="000D55EE" w:rsidRPr="000F1209" w:rsidRDefault="000D55EE" w:rsidP="00E20324">
      <w:pPr>
        <w:spacing w:before="120" w:after="0" w:line="264" w:lineRule="auto"/>
        <w:ind w:firstLine="567"/>
        <w:jc w:val="both"/>
        <w:rPr>
          <w:sz w:val="28"/>
          <w:szCs w:val="28"/>
        </w:rPr>
      </w:pPr>
      <w:r w:rsidRPr="000F1209">
        <w:rPr>
          <w:sz w:val="28"/>
          <w:szCs w:val="28"/>
        </w:rPr>
        <w:t>- Thời gian dự kiến thực hiện: Cả năm 2020.</w:t>
      </w:r>
    </w:p>
    <w:p w:rsidR="000D55EE" w:rsidRPr="000F1209" w:rsidRDefault="000D55EE" w:rsidP="00E20324">
      <w:pPr>
        <w:spacing w:before="120" w:after="0" w:line="264" w:lineRule="auto"/>
        <w:ind w:firstLine="567"/>
        <w:jc w:val="both"/>
        <w:rPr>
          <w:sz w:val="28"/>
          <w:szCs w:val="28"/>
        </w:rPr>
      </w:pPr>
      <w:r w:rsidRPr="000F1209">
        <w:rPr>
          <w:sz w:val="28"/>
          <w:szCs w:val="28"/>
        </w:rPr>
        <w:t>- Nguồn kinh phí: Ngân sách nhà nước.</w:t>
      </w:r>
    </w:p>
    <w:p w:rsidR="000D55EE" w:rsidRPr="000F1209" w:rsidRDefault="000D55EE" w:rsidP="00E20324">
      <w:pPr>
        <w:spacing w:before="120" w:after="0" w:line="264" w:lineRule="auto"/>
        <w:ind w:firstLine="567"/>
        <w:jc w:val="both"/>
        <w:rPr>
          <w:b/>
          <w:sz w:val="28"/>
          <w:szCs w:val="28"/>
        </w:rPr>
      </w:pPr>
      <w:r w:rsidRPr="000F1209">
        <w:rPr>
          <w:b/>
          <w:sz w:val="28"/>
          <w:szCs w:val="28"/>
        </w:rPr>
        <w:t>3. Khảo sát, tọa đàm về nhu cầu hợp tác quốc tế về pháp luật năm 2020, 2021, chia sẻ kết quả, tài liệu HTQT về pháp luật trong năm 2019, 2020, giới thiệu các quy định mới về quản lý hợp tác quốc tế về pháp luật</w:t>
      </w:r>
    </w:p>
    <w:p w:rsidR="000D55EE" w:rsidRPr="000F1209" w:rsidRDefault="000D55EE" w:rsidP="00E20324">
      <w:pPr>
        <w:spacing w:before="120" w:after="0" w:line="264" w:lineRule="auto"/>
        <w:ind w:firstLine="567"/>
        <w:jc w:val="both"/>
        <w:rPr>
          <w:sz w:val="28"/>
          <w:szCs w:val="28"/>
        </w:rPr>
      </w:pPr>
      <w:r w:rsidRPr="000F1209">
        <w:rPr>
          <w:sz w:val="28"/>
          <w:szCs w:val="28"/>
        </w:rPr>
        <w:t>3.1. Khảo sát (bằng phiếu) nhu cầu hợp tác quốc tế về pháp luật của các đơn vị thuộc Bộ, các Bộ, ngành, địa phương năm 2021 phục vụ xây dựng Kế hoạch hoạt động năm 2021 của các chương trình, dự án do Bộ Tư pháp là cơ quan chủ quản, các kế hoạch hợp tác song phương và lựa chọn chủ đề các Diễn đàn pháp luật trong năm 2020-2021.</w:t>
      </w:r>
    </w:p>
    <w:p w:rsidR="000D55EE" w:rsidRPr="000F1209" w:rsidRDefault="000D55EE" w:rsidP="00E20324">
      <w:pPr>
        <w:spacing w:before="120" w:after="0" w:line="264" w:lineRule="auto"/>
        <w:ind w:firstLine="567"/>
        <w:jc w:val="both"/>
        <w:rPr>
          <w:sz w:val="28"/>
          <w:szCs w:val="28"/>
        </w:rPr>
      </w:pPr>
      <w:r w:rsidRPr="000F1209">
        <w:rPr>
          <w:sz w:val="28"/>
          <w:szCs w:val="28"/>
        </w:rPr>
        <w:t>- Thời gian dự kiến thực hiện: Quý III- IV/2020.</w:t>
      </w:r>
    </w:p>
    <w:p w:rsidR="000D55EE" w:rsidRPr="000F1209" w:rsidRDefault="000D55EE" w:rsidP="00E20324">
      <w:pPr>
        <w:spacing w:before="120" w:after="0" w:line="264" w:lineRule="auto"/>
        <w:ind w:firstLine="567"/>
        <w:jc w:val="both"/>
        <w:rPr>
          <w:sz w:val="28"/>
          <w:szCs w:val="28"/>
        </w:rPr>
      </w:pPr>
      <w:r w:rsidRPr="000F1209">
        <w:rPr>
          <w:sz w:val="28"/>
          <w:szCs w:val="28"/>
        </w:rPr>
        <w:t>- Nguồn kinh phí: Ngân sách nhà nước</w:t>
      </w:r>
    </w:p>
    <w:p w:rsidR="000D55EE" w:rsidRPr="000F1209" w:rsidRDefault="000D55EE" w:rsidP="00E20324">
      <w:pPr>
        <w:spacing w:before="120" w:after="0" w:line="264" w:lineRule="auto"/>
        <w:ind w:firstLine="567"/>
        <w:jc w:val="both"/>
        <w:rPr>
          <w:sz w:val="28"/>
          <w:szCs w:val="28"/>
        </w:rPr>
      </w:pPr>
      <w:r w:rsidRPr="000F1209">
        <w:rPr>
          <w:sz w:val="28"/>
          <w:szCs w:val="28"/>
        </w:rPr>
        <w:t>3.2. Tổ chức các tọa đàm chia sẻ thông tin về nhu cầu hợp tác quốc tế về pháp luật, giới thiệu một số kết quả hợp tác quốc tế nổi bật trong năm 2019, 2020 và giới thiệu các quy định mới của pháp luật về quản lý hoạt động hợp tác quốc tế về pháp luật (tập trung vào tổ chức hội nghị, hội thảo quốc tế, quản lý chương trình, dự án, viện trợ hỗ trợ phát triển chính thức và phi chính phủ) đến các đối tượng có liên quan và các đối tác quốc tế.</w:t>
      </w:r>
    </w:p>
    <w:p w:rsidR="000D55EE" w:rsidRPr="000F1209" w:rsidRDefault="000D55EE" w:rsidP="00E20324">
      <w:pPr>
        <w:spacing w:before="120" w:after="0" w:line="264" w:lineRule="auto"/>
        <w:ind w:firstLine="567"/>
        <w:jc w:val="both"/>
        <w:rPr>
          <w:sz w:val="28"/>
          <w:szCs w:val="28"/>
        </w:rPr>
      </w:pPr>
      <w:r w:rsidRPr="000F1209">
        <w:rPr>
          <w:sz w:val="28"/>
          <w:szCs w:val="28"/>
        </w:rPr>
        <w:t>- Mục đích: nắm bắt nhu cầu, sự quan tâm và khả năng hỗ trợ cho các hoạt động hợp tác pháp luật của các đối tác; giới thiệu một số kết quả hợp tác quan trọng trong năm; thông tin, giới thiệu các quy định tổ chức hội nghị, hội thảo quốc tế, quản lý chương trình, dự án, viện trợ hỗ trợ phát triển chính thức và phi chính phủ) đến các đối tượng có liên quan và các đối tác quốc tế.</w:t>
      </w:r>
    </w:p>
    <w:p w:rsidR="000D55EE" w:rsidRPr="000F1209" w:rsidRDefault="000D55EE" w:rsidP="00E20324">
      <w:pPr>
        <w:spacing w:before="120" w:after="0" w:line="264" w:lineRule="auto"/>
        <w:ind w:firstLine="567"/>
        <w:jc w:val="both"/>
        <w:rPr>
          <w:sz w:val="28"/>
          <w:szCs w:val="28"/>
        </w:rPr>
      </w:pPr>
      <w:r w:rsidRPr="000F1209">
        <w:rPr>
          <w:sz w:val="28"/>
          <w:szCs w:val="28"/>
        </w:rPr>
        <w:t>- Thời gian dự kiến thực hiện: Quý II- III/2020.</w:t>
      </w:r>
    </w:p>
    <w:p w:rsidR="000D55EE" w:rsidRPr="000F1209" w:rsidRDefault="000D55EE" w:rsidP="00E20324">
      <w:pPr>
        <w:spacing w:before="120" w:after="0" w:line="264" w:lineRule="auto"/>
        <w:ind w:firstLine="567"/>
        <w:jc w:val="both"/>
        <w:rPr>
          <w:sz w:val="28"/>
          <w:szCs w:val="28"/>
        </w:rPr>
      </w:pPr>
      <w:r w:rsidRPr="000F1209">
        <w:rPr>
          <w:sz w:val="28"/>
          <w:szCs w:val="28"/>
        </w:rPr>
        <w:t>- Nguồn kinh phí: Ngân sách nhà nước và hỗ trợ từ các Dự án (nếu có)</w:t>
      </w:r>
    </w:p>
    <w:p w:rsidR="000D55EE" w:rsidRPr="000F1209" w:rsidRDefault="000D55EE" w:rsidP="00E20324">
      <w:pPr>
        <w:spacing w:before="120" w:after="0" w:line="264" w:lineRule="auto"/>
        <w:ind w:firstLine="567"/>
        <w:jc w:val="both"/>
        <w:rPr>
          <w:sz w:val="28"/>
          <w:szCs w:val="28"/>
        </w:rPr>
      </w:pPr>
      <w:r w:rsidRPr="000F1209">
        <w:rPr>
          <w:b/>
          <w:sz w:val="28"/>
          <w:szCs w:val="28"/>
        </w:rPr>
        <w:t>4. Thực hiện các báo cáo về tình hình hoạt động của Nhóm quan hệ đối tác pháp luật, báo cáo kết quả các Diễn đàn pháp luật, kết quả hợp tác quốc tế về pháp luật</w:t>
      </w:r>
    </w:p>
    <w:p w:rsidR="000D55EE" w:rsidRPr="000F1209" w:rsidRDefault="000D55EE" w:rsidP="00E20324">
      <w:pPr>
        <w:spacing w:before="120" w:after="0" w:line="264" w:lineRule="auto"/>
        <w:ind w:firstLine="567"/>
        <w:jc w:val="both"/>
        <w:rPr>
          <w:sz w:val="28"/>
          <w:szCs w:val="28"/>
        </w:rPr>
      </w:pPr>
      <w:r w:rsidRPr="000F1209">
        <w:rPr>
          <w:sz w:val="28"/>
          <w:szCs w:val="28"/>
        </w:rPr>
        <w:t>- Thời gian dự kiến thực hiện: Hàng quý và cả năm 2020.</w:t>
      </w:r>
    </w:p>
    <w:p w:rsidR="000D55EE" w:rsidRPr="000F1209" w:rsidRDefault="000D55EE" w:rsidP="00E20324">
      <w:pPr>
        <w:spacing w:before="120" w:after="0" w:line="264" w:lineRule="auto"/>
        <w:ind w:firstLine="567"/>
        <w:jc w:val="both"/>
        <w:rPr>
          <w:sz w:val="28"/>
          <w:szCs w:val="28"/>
        </w:rPr>
      </w:pPr>
      <w:r w:rsidRPr="000F1209">
        <w:rPr>
          <w:sz w:val="28"/>
          <w:szCs w:val="28"/>
        </w:rPr>
        <w:t>- Nguồn kinh phí: Ngân sách nhà nước.</w:t>
      </w:r>
    </w:p>
    <w:p w:rsidR="000D55EE" w:rsidRPr="000F1209" w:rsidRDefault="000D55EE" w:rsidP="00E20324">
      <w:pPr>
        <w:spacing w:before="120" w:after="0" w:line="264" w:lineRule="auto"/>
        <w:ind w:firstLine="567"/>
        <w:jc w:val="both"/>
        <w:rPr>
          <w:b/>
          <w:sz w:val="28"/>
          <w:szCs w:val="28"/>
        </w:rPr>
      </w:pPr>
      <w:r w:rsidRPr="000F1209">
        <w:rPr>
          <w:b/>
          <w:sz w:val="28"/>
          <w:szCs w:val="28"/>
        </w:rPr>
        <w:lastRenderedPageBreak/>
        <w:t>5. Phát hành Bản tin về hoạt động của Nhóm quan hệ đối tác pháp luật, xây dựng và duy trì chuyên mục Nhóm quan hệ đối tác pháp luật trên Trang thông tin điện tử về hợp tác quốc tế về pháp luật</w:t>
      </w:r>
    </w:p>
    <w:p w:rsidR="000D55EE" w:rsidRPr="000F1209" w:rsidRDefault="000D55EE" w:rsidP="00E20324">
      <w:pPr>
        <w:spacing w:before="120" w:after="0" w:line="264" w:lineRule="auto"/>
        <w:ind w:firstLine="567"/>
        <w:jc w:val="both"/>
        <w:rPr>
          <w:sz w:val="28"/>
          <w:szCs w:val="28"/>
        </w:rPr>
      </w:pPr>
      <w:r w:rsidRPr="000F1209">
        <w:rPr>
          <w:sz w:val="28"/>
          <w:szCs w:val="28"/>
        </w:rPr>
        <w:t>5.1. Phát hành Bản tin về hoạt động của Nhóm quan hệ đối tác pháp luật (newsletter), trong đó thông tin kết quả hoạt động hợp tác pháp luật nổi bật của các cơ quan, tổ chức.</w:t>
      </w:r>
    </w:p>
    <w:p w:rsidR="000D55EE" w:rsidRPr="000F1209" w:rsidRDefault="000D55EE" w:rsidP="00E20324">
      <w:pPr>
        <w:spacing w:before="120" w:after="0" w:line="264" w:lineRule="auto"/>
        <w:ind w:firstLine="567"/>
        <w:jc w:val="both"/>
        <w:rPr>
          <w:sz w:val="28"/>
          <w:szCs w:val="28"/>
        </w:rPr>
      </w:pPr>
      <w:r w:rsidRPr="000F1209">
        <w:rPr>
          <w:sz w:val="28"/>
          <w:szCs w:val="28"/>
        </w:rPr>
        <w:t>- Thời gian dự kiến thực hiện: hàng quý (mỗi quý một bản tin).</w:t>
      </w:r>
    </w:p>
    <w:p w:rsidR="000D55EE" w:rsidRPr="000F1209" w:rsidRDefault="000D55EE" w:rsidP="00E20324">
      <w:pPr>
        <w:spacing w:before="120" w:after="0" w:line="264" w:lineRule="auto"/>
        <w:ind w:firstLine="567"/>
        <w:jc w:val="both"/>
        <w:rPr>
          <w:sz w:val="28"/>
          <w:szCs w:val="28"/>
        </w:rPr>
      </w:pPr>
      <w:r w:rsidRPr="000F1209">
        <w:rPr>
          <w:sz w:val="28"/>
          <w:szCs w:val="28"/>
        </w:rPr>
        <w:t>- Nguồn kinh phí: Ngân sách nhà nước.</w:t>
      </w:r>
    </w:p>
    <w:p w:rsidR="000D55EE" w:rsidRPr="00E20324" w:rsidRDefault="000D55EE" w:rsidP="00E20324">
      <w:pPr>
        <w:spacing w:before="120" w:after="0" w:line="264" w:lineRule="auto"/>
        <w:ind w:firstLine="567"/>
        <w:jc w:val="both"/>
        <w:rPr>
          <w:spacing w:val="-2"/>
          <w:sz w:val="28"/>
          <w:szCs w:val="28"/>
        </w:rPr>
      </w:pPr>
      <w:r w:rsidRPr="00E20324">
        <w:rPr>
          <w:spacing w:val="-2"/>
          <w:sz w:val="28"/>
          <w:szCs w:val="28"/>
        </w:rPr>
        <w:t xml:space="preserve">5.2. Tiếp tục duy trì, đăng tải thông tin về các hoạt động của Nhóm quan hệ đối tác pháp luật, các hoạt động đối ngoại của Bộ Tư pháp, kết quả nổi bật của công tác hợp tác quốc tế trên Trang thông tin điện tử về hợp tác quốc tế về pháp luật. </w:t>
      </w:r>
    </w:p>
    <w:p w:rsidR="000D55EE" w:rsidRPr="000F1209" w:rsidRDefault="000D55EE" w:rsidP="00E20324">
      <w:pPr>
        <w:spacing w:before="120" w:after="0" w:line="264" w:lineRule="auto"/>
        <w:ind w:firstLine="567"/>
        <w:jc w:val="both"/>
        <w:rPr>
          <w:sz w:val="28"/>
          <w:szCs w:val="28"/>
        </w:rPr>
      </w:pPr>
      <w:r w:rsidRPr="000F1209">
        <w:rPr>
          <w:sz w:val="28"/>
          <w:szCs w:val="28"/>
        </w:rPr>
        <w:t>- Thời gian dự kiến thực hiện: Cả năm 2020.</w:t>
      </w:r>
    </w:p>
    <w:p w:rsidR="000D55EE" w:rsidRPr="000F1209" w:rsidRDefault="000D55EE" w:rsidP="00E20324">
      <w:pPr>
        <w:spacing w:before="120" w:after="0" w:line="264" w:lineRule="auto"/>
        <w:ind w:firstLine="567"/>
        <w:jc w:val="both"/>
        <w:rPr>
          <w:sz w:val="28"/>
          <w:szCs w:val="28"/>
        </w:rPr>
      </w:pPr>
      <w:r w:rsidRPr="000F1209">
        <w:rPr>
          <w:sz w:val="28"/>
          <w:szCs w:val="28"/>
        </w:rPr>
        <w:t>- Nguồn kinh phí: Ngân sách nhà nước.</w:t>
      </w:r>
    </w:p>
    <w:p w:rsidR="00F620E9" w:rsidRPr="000F1209" w:rsidRDefault="00F620E9" w:rsidP="00E20324">
      <w:pPr>
        <w:spacing w:before="120" w:after="0" w:line="264" w:lineRule="auto"/>
        <w:ind w:firstLine="567"/>
        <w:jc w:val="both"/>
        <w:rPr>
          <w:rFonts w:eastAsia="Times New Roman"/>
          <w:sz w:val="28"/>
          <w:szCs w:val="28"/>
          <w:lang w:val="nl-NL"/>
        </w:rPr>
      </w:pPr>
      <w:r w:rsidRPr="000F1209">
        <w:rPr>
          <w:rFonts w:eastAsia="Times New Roman"/>
          <w:sz w:val="28"/>
          <w:szCs w:val="28"/>
          <w:lang w:val="nl-NL"/>
        </w:rPr>
        <w:t xml:space="preserve">Trên đây là </w:t>
      </w:r>
      <w:r w:rsidR="001405A4" w:rsidRPr="000F1209">
        <w:rPr>
          <w:rFonts w:eastAsia="Times New Roman"/>
          <w:sz w:val="28"/>
          <w:szCs w:val="28"/>
          <w:lang w:val="nl-NL"/>
        </w:rPr>
        <w:t>Báo cáo kết quả, tình hình xây dựng và duy trì chuyên mục trên trang thông tin điện tử của Nhóm quan hệ đối tác pháp luật Quý I/2020</w:t>
      </w:r>
      <w:r w:rsidRPr="000F1209">
        <w:rPr>
          <w:rFonts w:eastAsia="Times New Roman"/>
          <w:sz w:val="28"/>
          <w:szCs w:val="28"/>
          <w:lang w:val="nl-NL"/>
        </w:rPr>
        <w:t xml:space="preserve">, </w:t>
      </w:r>
      <w:r w:rsidR="00D4470C" w:rsidRPr="000F1209">
        <w:rPr>
          <w:rFonts w:eastAsia="Times New Roman"/>
          <w:sz w:val="28"/>
          <w:szCs w:val="28"/>
          <w:lang w:val="nl-NL"/>
        </w:rPr>
        <w:t xml:space="preserve">Vụ Hợp tác quốc tế </w:t>
      </w:r>
      <w:r w:rsidRPr="000F1209">
        <w:rPr>
          <w:rFonts w:eastAsia="Times New Roman"/>
          <w:sz w:val="28"/>
          <w:szCs w:val="28"/>
          <w:lang w:val="nl-NL"/>
        </w:rPr>
        <w:t xml:space="preserve">xin </w:t>
      </w:r>
      <w:r w:rsidR="00D4470C" w:rsidRPr="000F1209">
        <w:rPr>
          <w:rFonts w:eastAsia="Times New Roman"/>
          <w:sz w:val="28"/>
          <w:szCs w:val="28"/>
          <w:lang w:val="nl-NL"/>
        </w:rPr>
        <w:t>báo cáo Thứ trưởng Nguyễn Khánh Ngọc xem xét, cho ý kiến chỉ đạo</w:t>
      </w:r>
      <w:r w:rsidRPr="000F1209">
        <w:rPr>
          <w:rFonts w:eastAsia="Times New Roman"/>
          <w:sz w:val="28"/>
          <w:szCs w:val="28"/>
          <w:lang w:val="nl-NL"/>
        </w:rPr>
        <w:t>./.</w:t>
      </w:r>
    </w:p>
    <w:p w:rsidR="00F620E9" w:rsidRDefault="00F620E9" w:rsidP="00F620E9">
      <w:pPr>
        <w:spacing w:after="0" w:line="360" w:lineRule="exact"/>
        <w:ind w:firstLine="539"/>
        <w:jc w:val="both"/>
        <w:rPr>
          <w:rFonts w:eastAsia="Times New Roman"/>
          <w:lang w:val="nl-NL"/>
        </w:rPr>
      </w:pPr>
    </w:p>
    <w:tbl>
      <w:tblPr>
        <w:tblW w:w="9360" w:type="dxa"/>
        <w:tblInd w:w="108" w:type="dxa"/>
        <w:tblLook w:val="04A0" w:firstRow="1" w:lastRow="0" w:firstColumn="1" w:lastColumn="0" w:noHBand="0" w:noVBand="1"/>
      </w:tblPr>
      <w:tblGrid>
        <w:gridCol w:w="3870"/>
        <w:gridCol w:w="5490"/>
      </w:tblGrid>
      <w:tr w:rsidR="00F620E9" w:rsidTr="00F620E9">
        <w:trPr>
          <w:trHeight w:val="2560"/>
        </w:trPr>
        <w:tc>
          <w:tcPr>
            <w:tcW w:w="3870" w:type="dxa"/>
            <w:hideMark/>
          </w:tcPr>
          <w:p w:rsidR="00F620E9" w:rsidRDefault="00F620E9">
            <w:pPr>
              <w:tabs>
                <w:tab w:val="left" w:pos="1530"/>
              </w:tabs>
              <w:spacing w:after="0" w:line="240" w:lineRule="auto"/>
              <w:jc w:val="both"/>
              <w:rPr>
                <w:rFonts w:eastAsia="MS Mincho"/>
                <w:b/>
                <w:bCs/>
                <w:i/>
                <w:iCs/>
                <w:sz w:val="24"/>
                <w:szCs w:val="24"/>
                <w:lang w:val="nl-NL"/>
              </w:rPr>
            </w:pPr>
            <w:r>
              <w:rPr>
                <w:rFonts w:eastAsia="MS Mincho"/>
                <w:b/>
                <w:bCs/>
                <w:i/>
                <w:iCs/>
                <w:sz w:val="24"/>
                <w:szCs w:val="24"/>
                <w:lang w:val="nl-NL"/>
              </w:rPr>
              <w:t>Nơi nhận:</w:t>
            </w:r>
            <w:r>
              <w:rPr>
                <w:rFonts w:eastAsia="MS Mincho"/>
                <w:b/>
                <w:bCs/>
                <w:i/>
                <w:iCs/>
                <w:sz w:val="24"/>
                <w:szCs w:val="24"/>
                <w:lang w:val="nl-NL"/>
              </w:rPr>
              <w:tab/>
            </w:r>
          </w:p>
          <w:p w:rsidR="00F620E9" w:rsidRDefault="00F620E9" w:rsidP="00D4470C">
            <w:pPr>
              <w:spacing w:after="0" w:line="240" w:lineRule="auto"/>
              <w:jc w:val="both"/>
              <w:rPr>
                <w:rFonts w:eastAsia="MS Mincho"/>
                <w:sz w:val="24"/>
                <w:szCs w:val="24"/>
                <w:lang w:val="nl-NL"/>
              </w:rPr>
            </w:pPr>
            <w:r>
              <w:rPr>
                <w:rFonts w:eastAsia="MS Mincho"/>
                <w:sz w:val="24"/>
                <w:szCs w:val="24"/>
                <w:lang w:val="nl-NL"/>
              </w:rPr>
              <w:t xml:space="preserve">- </w:t>
            </w:r>
            <w:r w:rsidR="00D4470C">
              <w:rPr>
                <w:rFonts w:eastAsia="MS Mincho"/>
                <w:sz w:val="24"/>
                <w:szCs w:val="24"/>
                <w:lang w:val="nl-NL"/>
              </w:rPr>
              <w:t>Như trên</w:t>
            </w:r>
            <w:r>
              <w:rPr>
                <w:rFonts w:eastAsia="MS Mincho"/>
                <w:sz w:val="24"/>
                <w:szCs w:val="24"/>
                <w:lang w:val="nl-NL"/>
              </w:rPr>
              <w:t>;</w:t>
            </w:r>
          </w:p>
          <w:p w:rsidR="00F620E9" w:rsidRDefault="00F620E9" w:rsidP="00D4470C">
            <w:pPr>
              <w:spacing w:after="0" w:line="240" w:lineRule="auto"/>
              <w:jc w:val="both"/>
              <w:rPr>
                <w:rFonts w:eastAsia="Times New Roman"/>
                <w:sz w:val="28"/>
                <w:szCs w:val="28"/>
              </w:rPr>
            </w:pPr>
            <w:r>
              <w:rPr>
                <w:rFonts w:eastAsia="MS Mincho"/>
                <w:sz w:val="24"/>
                <w:szCs w:val="24"/>
              </w:rPr>
              <w:t xml:space="preserve">- Lưu: VT, </w:t>
            </w:r>
            <w:r w:rsidR="00D4470C">
              <w:rPr>
                <w:rFonts w:eastAsia="MS Mincho"/>
                <w:sz w:val="24"/>
                <w:szCs w:val="24"/>
              </w:rPr>
              <w:t>QL</w:t>
            </w:r>
            <w:r>
              <w:rPr>
                <w:rFonts w:eastAsia="MS Mincho"/>
                <w:sz w:val="24"/>
                <w:szCs w:val="24"/>
              </w:rPr>
              <w:t>HTQT (</w:t>
            </w:r>
            <w:r w:rsidR="00D4470C">
              <w:rPr>
                <w:rFonts w:eastAsia="MS Mincho"/>
                <w:sz w:val="24"/>
                <w:szCs w:val="24"/>
              </w:rPr>
              <w:t>H</w:t>
            </w:r>
            <w:r>
              <w:rPr>
                <w:rFonts w:eastAsia="MS Mincho"/>
                <w:sz w:val="24"/>
                <w:szCs w:val="24"/>
              </w:rPr>
              <w:t>).</w:t>
            </w:r>
          </w:p>
        </w:tc>
        <w:tc>
          <w:tcPr>
            <w:tcW w:w="5490" w:type="dxa"/>
          </w:tcPr>
          <w:p w:rsidR="00F620E9" w:rsidRDefault="00F620E9">
            <w:pPr>
              <w:tabs>
                <w:tab w:val="left" w:pos="720"/>
              </w:tabs>
              <w:spacing w:after="0" w:line="240" w:lineRule="auto"/>
              <w:jc w:val="center"/>
              <w:rPr>
                <w:rFonts w:ascii="Cambria" w:eastAsia="Times New Roman" w:hAnsi="Cambria"/>
                <w:b/>
                <w:bCs/>
                <w:kern w:val="32"/>
              </w:rPr>
            </w:pPr>
            <w:r>
              <w:rPr>
                <w:rFonts w:eastAsia="Times New Roman"/>
                <w:b/>
              </w:rPr>
              <w:t xml:space="preserve">VỤ TRƯỞNG </w:t>
            </w:r>
          </w:p>
          <w:p w:rsidR="00F620E9" w:rsidRDefault="00F620E9">
            <w:pPr>
              <w:tabs>
                <w:tab w:val="left" w:pos="720"/>
              </w:tabs>
              <w:spacing w:after="0" w:line="240" w:lineRule="auto"/>
              <w:jc w:val="center"/>
              <w:rPr>
                <w:rFonts w:ascii="Cambria" w:eastAsia="Times New Roman" w:hAnsi="Cambria"/>
                <w:b/>
                <w:bCs/>
                <w:kern w:val="32"/>
              </w:rPr>
            </w:pPr>
          </w:p>
          <w:p w:rsidR="00F620E9" w:rsidRDefault="00F620E9">
            <w:pPr>
              <w:tabs>
                <w:tab w:val="left" w:pos="720"/>
              </w:tabs>
              <w:spacing w:after="0" w:line="240" w:lineRule="auto"/>
              <w:jc w:val="center"/>
              <w:rPr>
                <w:rFonts w:ascii="Cambria" w:eastAsia="Times New Roman" w:hAnsi="Cambria"/>
                <w:b/>
                <w:bCs/>
                <w:kern w:val="32"/>
              </w:rPr>
            </w:pPr>
          </w:p>
          <w:p w:rsidR="00F620E9" w:rsidRDefault="00F620E9">
            <w:pPr>
              <w:tabs>
                <w:tab w:val="left" w:pos="720"/>
              </w:tabs>
              <w:spacing w:after="0" w:line="240" w:lineRule="auto"/>
              <w:jc w:val="center"/>
              <w:rPr>
                <w:rFonts w:ascii="Cambria" w:eastAsia="Times New Roman" w:hAnsi="Cambria"/>
                <w:b/>
                <w:bCs/>
                <w:kern w:val="32"/>
              </w:rPr>
            </w:pPr>
          </w:p>
          <w:p w:rsidR="00F620E9" w:rsidRDefault="00F620E9">
            <w:pPr>
              <w:tabs>
                <w:tab w:val="left" w:pos="720"/>
              </w:tabs>
              <w:spacing w:after="0" w:line="240" w:lineRule="auto"/>
              <w:jc w:val="center"/>
              <w:rPr>
                <w:rFonts w:ascii="Cambria" w:eastAsia="Times New Roman" w:hAnsi="Cambria"/>
                <w:b/>
                <w:bCs/>
                <w:kern w:val="32"/>
              </w:rPr>
            </w:pPr>
          </w:p>
          <w:p w:rsidR="00D4470C" w:rsidRDefault="00D4470C">
            <w:pPr>
              <w:tabs>
                <w:tab w:val="left" w:pos="720"/>
              </w:tabs>
              <w:spacing w:after="0" w:line="240" w:lineRule="auto"/>
              <w:jc w:val="center"/>
              <w:rPr>
                <w:rFonts w:ascii="Cambria" w:eastAsia="Times New Roman" w:hAnsi="Cambria"/>
                <w:b/>
                <w:bCs/>
                <w:kern w:val="32"/>
              </w:rPr>
            </w:pPr>
          </w:p>
          <w:p w:rsidR="00F620E9" w:rsidRDefault="00F620E9">
            <w:pPr>
              <w:tabs>
                <w:tab w:val="left" w:pos="720"/>
              </w:tabs>
              <w:spacing w:after="0" w:line="240" w:lineRule="auto"/>
              <w:jc w:val="center"/>
              <w:rPr>
                <w:rFonts w:eastAsia="Times New Roman"/>
                <w:sz w:val="28"/>
                <w:szCs w:val="28"/>
              </w:rPr>
            </w:pPr>
            <w:r>
              <w:rPr>
                <w:rFonts w:eastAsia="Times New Roman"/>
                <w:b/>
              </w:rPr>
              <w:t>Nguyễn Hữu Huyên</w:t>
            </w:r>
          </w:p>
        </w:tc>
      </w:tr>
    </w:tbl>
    <w:p w:rsidR="00753089" w:rsidRPr="008B6386" w:rsidRDefault="00753089" w:rsidP="00753089">
      <w:pPr>
        <w:spacing w:after="120" w:line="360" w:lineRule="exact"/>
        <w:jc w:val="both"/>
        <w:rPr>
          <w:sz w:val="28"/>
          <w:szCs w:val="28"/>
        </w:rPr>
      </w:pPr>
    </w:p>
    <w:sectPr w:rsidR="00753089" w:rsidRPr="008B6386" w:rsidSect="00E20324">
      <w:pgSz w:w="11907" w:h="16840" w:code="9"/>
      <w:pgMar w:top="851" w:right="1134" w:bottom="568"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7BD" w:rsidRDefault="00D527BD" w:rsidP="00C832FD">
      <w:pPr>
        <w:spacing w:after="0" w:line="240" w:lineRule="auto"/>
      </w:pPr>
      <w:r>
        <w:separator/>
      </w:r>
    </w:p>
  </w:endnote>
  <w:endnote w:type="continuationSeparator" w:id="0">
    <w:p w:rsidR="00D527BD" w:rsidRDefault="00D527BD" w:rsidP="00C8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7BD" w:rsidRDefault="00D527BD" w:rsidP="00C832FD">
      <w:pPr>
        <w:spacing w:after="0" w:line="240" w:lineRule="auto"/>
      </w:pPr>
      <w:r>
        <w:separator/>
      </w:r>
    </w:p>
  </w:footnote>
  <w:footnote w:type="continuationSeparator" w:id="0">
    <w:p w:rsidR="00D527BD" w:rsidRDefault="00D527BD" w:rsidP="00C832FD">
      <w:pPr>
        <w:spacing w:after="0" w:line="240" w:lineRule="auto"/>
      </w:pPr>
      <w:r>
        <w:continuationSeparator/>
      </w:r>
    </w:p>
  </w:footnote>
  <w:footnote w:id="1">
    <w:p w:rsidR="005D5DBE" w:rsidRDefault="005D5DBE">
      <w:pPr>
        <w:pStyle w:val="FootnoteText"/>
      </w:pPr>
      <w:r>
        <w:rPr>
          <w:rStyle w:val="FootnoteReference"/>
        </w:rPr>
        <w:footnoteRef/>
      </w:r>
      <w:r>
        <w:t xml:space="preserve"> Như Hòa Bình, Nghệ An, Quảng Bình, Hồ Chí Minh…</w:t>
      </w:r>
    </w:p>
  </w:footnote>
  <w:footnote w:id="2">
    <w:p w:rsidR="00753089" w:rsidRPr="00C03304" w:rsidRDefault="00753089" w:rsidP="00753089">
      <w:pPr>
        <w:pStyle w:val="FootnoteText"/>
        <w:jc w:val="both"/>
      </w:pPr>
      <w:r>
        <w:rPr>
          <w:rStyle w:val="FootnoteReference"/>
        </w:rPr>
        <w:footnoteRef/>
      </w:r>
      <w:r>
        <w:rPr>
          <w:lang w:val="nl-NL"/>
        </w:rPr>
        <w:t xml:space="preserve"> V</w:t>
      </w:r>
      <w:r w:rsidRPr="00665620">
        <w:rPr>
          <w:lang w:val="nl-NL"/>
        </w:rPr>
        <w:t>ới sự tham gia của đại diện một số đơn vị thuộc Bộ Tư pháp (Vụ Hợp tác quốc tế, Vụ Pháp luật dân sự - kinh tế, Cục Đăng ký quốc gia giao dịch bảo đảm), Vụ Pháp luật Văn phòng Chính phủ, Vụ Pháp luật Ban Nội chính Trung ương, Sở Tư pháp tỉnh Ninh Bình</w:t>
      </w:r>
      <w:r>
        <w:rPr>
          <w:lang w:val="nl-NL"/>
        </w:rPr>
        <w:t>.</w:t>
      </w:r>
    </w:p>
  </w:footnote>
  <w:footnote w:id="3">
    <w:p w:rsidR="00753089" w:rsidRPr="001A3B37" w:rsidRDefault="00753089" w:rsidP="00753089">
      <w:pPr>
        <w:pStyle w:val="FootnoteText"/>
      </w:pPr>
      <w:r w:rsidRPr="009C5129">
        <w:rPr>
          <w:rStyle w:val="FootnoteReference"/>
        </w:rPr>
        <w:footnoteRef/>
      </w:r>
      <w:r w:rsidRPr="009C5129">
        <w:t xml:space="preserve"> Dự án hợp tác JICA mới giai đoạn 2021-2025</w:t>
      </w:r>
      <w:r>
        <w:t xml:space="preserve">, </w:t>
      </w:r>
      <w:r w:rsidRPr="001A3B37">
        <w:t>Dự án hợp tác với Ngân hàng thế giới do Quỹ phát triển xã hội Nhật Bản (JSDF) về trợ giúp pháp lý cho người nghèo và nhóm yếu thế.</w:t>
      </w:r>
    </w:p>
  </w:footnote>
  <w:footnote w:id="4">
    <w:p w:rsidR="00753089" w:rsidRPr="006A7BFC" w:rsidRDefault="00753089" w:rsidP="00753089">
      <w:pPr>
        <w:pStyle w:val="FootnoteText"/>
        <w:jc w:val="both"/>
      </w:pPr>
      <w:r>
        <w:rPr>
          <w:rStyle w:val="FootnoteReference"/>
        </w:rPr>
        <w:footnoteRef/>
      </w:r>
      <w:r>
        <w:t xml:space="preserve"> P</w:t>
      </w:r>
      <w:r w:rsidRPr="006A7BFC">
        <w:rPr>
          <w:bCs/>
          <w:iCs/>
        </w:rPr>
        <w:t xml:space="preserve">hi dự án </w:t>
      </w:r>
      <w:r>
        <w:rPr>
          <w:bCs/>
          <w:iCs/>
        </w:rPr>
        <w:t xml:space="preserve">do UNDP </w:t>
      </w:r>
      <w:r w:rsidRPr="006A7BFC">
        <w:rPr>
          <w:bCs/>
          <w:iCs/>
        </w:rPr>
        <w:t>hỗ trợ trong khuôn khổ dự án khu vực Thúc đẩy hành vi kinh doanh có trách nhiệm tại Việt Nam giai đoạn 2019-2021; phi dự án do UNHCR hỗ trợ Cụ</w:t>
      </w:r>
      <w:r>
        <w:rPr>
          <w:bCs/>
          <w:iCs/>
        </w:rPr>
        <w:t>c H</w:t>
      </w:r>
      <w:r w:rsidRPr="006A7BFC">
        <w:rPr>
          <w:bCs/>
          <w:iCs/>
        </w:rPr>
        <w:t>ộ tịch, quốc tịch, chứng thực</w:t>
      </w:r>
      <w:r>
        <w:rPr>
          <w:bCs/>
          <w:iCs/>
        </w:rPr>
        <w:t>.</w:t>
      </w:r>
    </w:p>
  </w:footnote>
  <w:footnote w:id="5">
    <w:p w:rsidR="00753089" w:rsidRPr="00C03304" w:rsidRDefault="00753089" w:rsidP="00753089">
      <w:pPr>
        <w:pStyle w:val="FootnoteText"/>
        <w:jc w:val="both"/>
      </w:pPr>
      <w:r w:rsidRPr="00C03304">
        <w:rPr>
          <w:rStyle w:val="FootnoteReference"/>
        </w:rPr>
        <w:footnoteRef/>
      </w:r>
      <w:r w:rsidRPr="00C03304">
        <w:t xml:space="preserve"> Ngày 06/4/2020, JICA Nhật Bản đã có Công hàmsố No.J.D.20/2020 thông báo chính thức phê duyệt Dự án hợp tác pháp luật với Việt Nam sau năm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57636"/>
    <w:multiLevelType w:val="hybridMultilevel"/>
    <w:tmpl w:val="B83C8218"/>
    <w:lvl w:ilvl="0" w:tplc="968AC9C8">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602228"/>
    <w:multiLevelType w:val="hybridMultilevel"/>
    <w:tmpl w:val="D6AC332C"/>
    <w:lvl w:ilvl="0" w:tplc="188E731E">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1B5E20"/>
    <w:multiLevelType w:val="hybridMultilevel"/>
    <w:tmpl w:val="E9C84E7C"/>
    <w:lvl w:ilvl="0" w:tplc="DA6C0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AB0350"/>
    <w:multiLevelType w:val="hybridMultilevel"/>
    <w:tmpl w:val="AE14D86A"/>
    <w:lvl w:ilvl="0" w:tplc="03925A04">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54F9"/>
    <w:rsid w:val="0000391E"/>
    <w:rsid w:val="00013140"/>
    <w:rsid w:val="00024A2E"/>
    <w:rsid w:val="00042A7D"/>
    <w:rsid w:val="00060533"/>
    <w:rsid w:val="000639F6"/>
    <w:rsid w:val="00073F80"/>
    <w:rsid w:val="000932C9"/>
    <w:rsid w:val="0009342C"/>
    <w:rsid w:val="000C539A"/>
    <w:rsid w:val="000D1522"/>
    <w:rsid w:val="000D55EE"/>
    <w:rsid w:val="000E53B2"/>
    <w:rsid w:val="000E6227"/>
    <w:rsid w:val="000E7952"/>
    <w:rsid w:val="000F0113"/>
    <w:rsid w:val="000F1209"/>
    <w:rsid w:val="00104F2B"/>
    <w:rsid w:val="00106F9F"/>
    <w:rsid w:val="001405A4"/>
    <w:rsid w:val="0014544B"/>
    <w:rsid w:val="001641BA"/>
    <w:rsid w:val="001646EE"/>
    <w:rsid w:val="001707E8"/>
    <w:rsid w:val="00177628"/>
    <w:rsid w:val="00182694"/>
    <w:rsid w:val="001826DD"/>
    <w:rsid w:val="00183AE4"/>
    <w:rsid w:val="00184AA3"/>
    <w:rsid w:val="00185878"/>
    <w:rsid w:val="001866DB"/>
    <w:rsid w:val="001910A0"/>
    <w:rsid w:val="00197AF1"/>
    <w:rsid w:val="00197D8F"/>
    <w:rsid w:val="001A5739"/>
    <w:rsid w:val="001C39FF"/>
    <w:rsid w:val="001F28E0"/>
    <w:rsid w:val="001F62AE"/>
    <w:rsid w:val="00200A6E"/>
    <w:rsid w:val="00217892"/>
    <w:rsid w:val="002239E6"/>
    <w:rsid w:val="002329D7"/>
    <w:rsid w:val="002626D4"/>
    <w:rsid w:val="00270B7B"/>
    <w:rsid w:val="00293D11"/>
    <w:rsid w:val="002971C1"/>
    <w:rsid w:val="002B304A"/>
    <w:rsid w:val="002D3815"/>
    <w:rsid w:val="002D48D8"/>
    <w:rsid w:val="00352699"/>
    <w:rsid w:val="00352F46"/>
    <w:rsid w:val="0037744A"/>
    <w:rsid w:val="003928B6"/>
    <w:rsid w:val="003955BD"/>
    <w:rsid w:val="003B0A89"/>
    <w:rsid w:val="003B7FAF"/>
    <w:rsid w:val="003C30FF"/>
    <w:rsid w:val="003C36C7"/>
    <w:rsid w:val="003D13FA"/>
    <w:rsid w:val="003E6591"/>
    <w:rsid w:val="003E6B10"/>
    <w:rsid w:val="003F0006"/>
    <w:rsid w:val="003F62AF"/>
    <w:rsid w:val="00435A00"/>
    <w:rsid w:val="00473CE1"/>
    <w:rsid w:val="004750FF"/>
    <w:rsid w:val="004758B3"/>
    <w:rsid w:val="00481B49"/>
    <w:rsid w:val="004854F9"/>
    <w:rsid w:val="00495A7F"/>
    <w:rsid w:val="00495FA9"/>
    <w:rsid w:val="004E4FBE"/>
    <w:rsid w:val="004F53DE"/>
    <w:rsid w:val="005001E6"/>
    <w:rsid w:val="005014AA"/>
    <w:rsid w:val="00504F44"/>
    <w:rsid w:val="0056477F"/>
    <w:rsid w:val="00574C0A"/>
    <w:rsid w:val="00575547"/>
    <w:rsid w:val="005854F3"/>
    <w:rsid w:val="005A55D6"/>
    <w:rsid w:val="005C7AA8"/>
    <w:rsid w:val="005D3C0A"/>
    <w:rsid w:val="005D5DBE"/>
    <w:rsid w:val="005E5F0B"/>
    <w:rsid w:val="005F3C2A"/>
    <w:rsid w:val="0060538E"/>
    <w:rsid w:val="0062111E"/>
    <w:rsid w:val="00634895"/>
    <w:rsid w:val="006348AB"/>
    <w:rsid w:val="006434C9"/>
    <w:rsid w:val="006453B7"/>
    <w:rsid w:val="00651069"/>
    <w:rsid w:val="0066228D"/>
    <w:rsid w:val="00687819"/>
    <w:rsid w:val="0069106E"/>
    <w:rsid w:val="00696A66"/>
    <w:rsid w:val="006A0AD7"/>
    <w:rsid w:val="006B55C6"/>
    <w:rsid w:val="006D10F1"/>
    <w:rsid w:val="006D5329"/>
    <w:rsid w:val="006E260A"/>
    <w:rsid w:val="00700EEC"/>
    <w:rsid w:val="00715264"/>
    <w:rsid w:val="00715B5C"/>
    <w:rsid w:val="00750907"/>
    <w:rsid w:val="007509AD"/>
    <w:rsid w:val="00753089"/>
    <w:rsid w:val="0076151E"/>
    <w:rsid w:val="0077126F"/>
    <w:rsid w:val="00782441"/>
    <w:rsid w:val="00784F9E"/>
    <w:rsid w:val="007A3BD2"/>
    <w:rsid w:val="007B2C3F"/>
    <w:rsid w:val="007C1208"/>
    <w:rsid w:val="007C4F6E"/>
    <w:rsid w:val="007C5C44"/>
    <w:rsid w:val="007D5A30"/>
    <w:rsid w:val="007D62E0"/>
    <w:rsid w:val="007D66D7"/>
    <w:rsid w:val="007F3934"/>
    <w:rsid w:val="008031FC"/>
    <w:rsid w:val="0080751B"/>
    <w:rsid w:val="00820831"/>
    <w:rsid w:val="0082306F"/>
    <w:rsid w:val="00826AB8"/>
    <w:rsid w:val="008311EB"/>
    <w:rsid w:val="008449FD"/>
    <w:rsid w:val="00844E2E"/>
    <w:rsid w:val="008557B4"/>
    <w:rsid w:val="00863F3C"/>
    <w:rsid w:val="00866A9C"/>
    <w:rsid w:val="008823C8"/>
    <w:rsid w:val="0088323F"/>
    <w:rsid w:val="008862D6"/>
    <w:rsid w:val="00894A0D"/>
    <w:rsid w:val="008A119E"/>
    <w:rsid w:val="008A56CD"/>
    <w:rsid w:val="008B005B"/>
    <w:rsid w:val="008B6386"/>
    <w:rsid w:val="00920AFF"/>
    <w:rsid w:val="009431BD"/>
    <w:rsid w:val="0095604A"/>
    <w:rsid w:val="00963AB0"/>
    <w:rsid w:val="00966C49"/>
    <w:rsid w:val="00987D50"/>
    <w:rsid w:val="009A1A7E"/>
    <w:rsid w:val="009A399F"/>
    <w:rsid w:val="009A4F21"/>
    <w:rsid w:val="009A7EE9"/>
    <w:rsid w:val="009B5630"/>
    <w:rsid w:val="009E24DB"/>
    <w:rsid w:val="009E3677"/>
    <w:rsid w:val="009E4C66"/>
    <w:rsid w:val="009F0257"/>
    <w:rsid w:val="00A16897"/>
    <w:rsid w:val="00A33CEC"/>
    <w:rsid w:val="00A55162"/>
    <w:rsid w:val="00A64850"/>
    <w:rsid w:val="00A76402"/>
    <w:rsid w:val="00AA6CD5"/>
    <w:rsid w:val="00AB5C90"/>
    <w:rsid w:val="00AC61CB"/>
    <w:rsid w:val="00B0288B"/>
    <w:rsid w:val="00B268AE"/>
    <w:rsid w:val="00B5135A"/>
    <w:rsid w:val="00B56602"/>
    <w:rsid w:val="00B5793E"/>
    <w:rsid w:val="00B84A4B"/>
    <w:rsid w:val="00B96CE6"/>
    <w:rsid w:val="00BA7263"/>
    <w:rsid w:val="00BB5261"/>
    <w:rsid w:val="00BC70E5"/>
    <w:rsid w:val="00BE1759"/>
    <w:rsid w:val="00BF3F32"/>
    <w:rsid w:val="00C005C5"/>
    <w:rsid w:val="00C12827"/>
    <w:rsid w:val="00C17CF5"/>
    <w:rsid w:val="00C536F2"/>
    <w:rsid w:val="00C76DA9"/>
    <w:rsid w:val="00C7767B"/>
    <w:rsid w:val="00C82CAA"/>
    <w:rsid w:val="00C832FD"/>
    <w:rsid w:val="00C84D4B"/>
    <w:rsid w:val="00CA7508"/>
    <w:rsid w:val="00CB1171"/>
    <w:rsid w:val="00CB1A5A"/>
    <w:rsid w:val="00CD48AE"/>
    <w:rsid w:val="00CD7BB2"/>
    <w:rsid w:val="00CF0A72"/>
    <w:rsid w:val="00CF6F81"/>
    <w:rsid w:val="00D16BCC"/>
    <w:rsid w:val="00D17639"/>
    <w:rsid w:val="00D30EA3"/>
    <w:rsid w:val="00D31439"/>
    <w:rsid w:val="00D31A80"/>
    <w:rsid w:val="00D31B0F"/>
    <w:rsid w:val="00D4470C"/>
    <w:rsid w:val="00D527BD"/>
    <w:rsid w:val="00D61928"/>
    <w:rsid w:val="00D6211B"/>
    <w:rsid w:val="00D804E7"/>
    <w:rsid w:val="00D81729"/>
    <w:rsid w:val="00D85B60"/>
    <w:rsid w:val="00D956CA"/>
    <w:rsid w:val="00D96528"/>
    <w:rsid w:val="00DA3F1C"/>
    <w:rsid w:val="00DB578B"/>
    <w:rsid w:val="00DB6749"/>
    <w:rsid w:val="00DB683B"/>
    <w:rsid w:val="00DD35A8"/>
    <w:rsid w:val="00E13680"/>
    <w:rsid w:val="00E20324"/>
    <w:rsid w:val="00E30C9B"/>
    <w:rsid w:val="00E45A48"/>
    <w:rsid w:val="00E56D5A"/>
    <w:rsid w:val="00E67679"/>
    <w:rsid w:val="00E8187F"/>
    <w:rsid w:val="00E910FC"/>
    <w:rsid w:val="00E94309"/>
    <w:rsid w:val="00EA151A"/>
    <w:rsid w:val="00ED7728"/>
    <w:rsid w:val="00EE3225"/>
    <w:rsid w:val="00EF34EA"/>
    <w:rsid w:val="00EF4B75"/>
    <w:rsid w:val="00F032D0"/>
    <w:rsid w:val="00F441CB"/>
    <w:rsid w:val="00F554A5"/>
    <w:rsid w:val="00F55903"/>
    <w:rsid w:val="00F56893"/>
    <w:rsid w:val="00F620E9"/>
    <w:rsid w:val="00F63BFC"/>
    <w:rsid w:val="00F64B03"/>
    <w:rsid w:val="00FA3975"/>
    <w:rsid w:val="00FC4082"/>
    <w:rsid w:val="00FE1DA4"/>
    <w:rsid w:val="00FE688B"/>
    <w:rsid w:val="00FF7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7"/>
        <o:r id="V:Rule2"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A30"/>
    <w:pPr>
      <w:spacing w:after="200" w:line="276" w:lineRule="auto"/>
    </w:pPr>
    <w:rPr>
      <w:sz w:val="26"/>
      <w:szCs w:val="22"/>
    </w:rPr>
  </w:style>
  <w:style w:type="paragraph" w:styleId="Heading1">
    <w:name w:val="heading 1"/>
    <w:basedOn w:val="Normal"/>
    <w:link w:val="Heading1Char"/>
    <w:uiPriority w:val="9"/>
    <w:qFormat/>
    <w:rsid w:val="00481B4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4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72"/>
    <w:qFormat/>
    <w:rsid w:val="001F28E0"/>
    <w:pPr>
      <w:ind w:left="720"/>
      <w:contextualSpacing/>
    </w:pPr>
  </w:style>
  <w:style w:type="paragraph" w:styleId="FootnoteText">
    <w:name w:val="footnote text"/>
    <w:basedOn w:val="Normal"/>
    <w:link w:val="FootnoteTextChar"/>
    <w:uiPriority w:val="99"/>
    <w:unhideWhenUsed/>
    <w:rsid w:val="00C832FD"/>
    <w:rPr>
      <w:sz w:val="20"/>
      <w:szCs w:val="20"/>
    </w:rPr>
  </w:style>
  <w:style w:type="character" w:customStyle="1" w:styleId="FootnoteTextChar">
    <w:name w:val="Footnote Text Char"/>
    <w:basedOn w:val="DefaultParagraphFont"/>
    <w:link w:val="FootnoteText"/>
    <w:uiPriority w:val="99"/>
    <w:rsid w:val="00C832FD"/>
  </w:style>
  <w:style w:type="character" w:styleId="FootnoteReference">
    <w:name w:val="footnote reference"/>
    <w:uiPriority w:val="99"/>
    <w:unhideWhenUsed/>
    <w:rsid w:val="00C832FD"/>
    <w:rPr>
      <w:vertAlign w:val="superscript"/>
    </w:rPr>
  </w:style>
  <w:style w:type="paragraph" w:styleId="Header">
    <w:name w:val="header"/>
    <w:basedOn w:val="Normal"/>
    <w:link w:val="HeaderChar"/>
    <w:uiPriority w:val="99"/>
    <w:unhideWhenUsed/>
    <w:rsid w:val="00CD4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8AE"/>
    <w:rPr>
      <w:sz w:val="26"/>
      <w:szCs w:val="22"/>
    </w:rPr>
  </w:style>
  <w:style w:type="paragraph" w:styleId="Footer">
    <w:name w:val="footer"/>
    <w:basedOn w:val="Normal"/>
    <w:link w:val="FooterChar"/>
    <w:uiPriority w:val="99"/>
    <w:unhideWhenUsed/>
    <w:rsid w:val="00CD4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8AE"/>
    <w:rPr>
      <w:sz w:val="26"/>
      <w:szCs w:val="22"/>
    </w:rPr>
  </w:style>
  <w:style w:type="paragraph" w:styleId="NormalWeb">
    <w:name w:val="Normal (Web)"/>
    <w:basedOn w:val="Normal"/>
    <w:uiPriority w:val="99"/>
    <w:unhideWhenUsed/>
    <w:rsid w:val="000E6227"/>
    <w:pPr>
      <w:spacing w:before="100" w:beforeAutospacing="1" w:after="100" w:afterAutospacing="1" w:line="240" w:lineRule="auto"/>
    </w:pPr>
    <w:rPr>
      <w:rFonts w:eastAsia="Times New Roman"/>
      <w:sz w:val="24"/>
      <w:szCs w:val="24"/>
    </w:rPr>
  </w:style>
  <w:style w:type="character" w:customStyle="1" w:styleId="Heading1Char">
    <w:name w:val="Heading 1 Char"/>
    <w:basedOn w:val="DefaultParagraphFont"/>
    <w:link w:val="Heading1"/>
    <w:uiPriority w:val="9"/>
    <w:rsid w:val="00481B49"/>
    <w:rPr>
      <w:rFonts w:eastAsia="Times New Roman"/>
      <w:b/>
      <w:bCs/>
      <w:kern w:val="36"/>
      <w:sz w:val="48"/>
      <w:szCs w:val="48"/>
    </w:rPr>
  </w:style>
  <w:style w:type="character" w:styleId="Hyperlink">
    <w:name w:val="Hyperlink"/>
    <w:basedOn w:val="DefaultParagraphFont"/>
    <w:uiPriority w:val="99"/>
    <w:semiHidden/>
    <w:unhideWhenUsed/>
    <w:rsid w:val="002B30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6392">
      <w:bodyDiv w:val="1"/>
      <w:marLeft w:val="0"/>
      <w:marRight w:val="0"/>
      <w:marTop w:val="0"/>
      <w:marBottom w:val="0"/>
      <w:divBdr>
        <w:top w:val="none" w:sz="0" w:space="0" w:color="auto"/>
        <w:left w:val="none" w:sz="0" w:space="0" w:color="auto"/>
        <w:bottom w:val="none" w:sz="0" w:space="0" w:color="auto"/>
        <w:right w:val="none" w:sz="0" w:space="0" w:color="auto"/>
      </w:divBdr>
    </w:div>
    <w:div w:id="220026417">
      <w:bodyDiv w:val="1"/>
      <w:marLeft w:val="0"/>
      <w:marRight w:val="0"/>
      <w:marTop w:val="0"/>
      <w:marBottom w:val="0"/>
      <w:divBdr>
        <w:top w:val="none" w:sz="0" w:space="0" w:color="auto"/>
        <w:left w:val="none" w:sz="0" w:space="0" w:color="auto"/>
        <w:bottom w:val="none" w:sz="0" w:space="0" w:color="auto"/>
        <w:right w:val="none" w:sz="0" w:space="0" w:color="auto"/>
      </w:divBdr>
    </w:div>
    <w:div w:id="708453678">
      <w:bodyDiv w:val="1"/>
      <w:marLeft w:val="0"/>
      <w:marRight w:val="0"/>
      <w:marTop w:val="0"/>
      <w:marBottom w:val="0"/>
      <w:divBdr>
        <w:top w:val="none" w:sz="0" w:space="0" w:color="auto"/>
        <w:left w:val="none" w:sz="0" w:space="0" w:color="auto"/>
        <w:bottom w:val="none" w:sz="0" w:space="0" w:color="auto"/>
        <w:right w:val="none" w:sz="0" w:space="0" w:color="auto"/>
      </w:divBdr>
    </w:div>
    <w:div w:id="780805347">
      <w:bodyDiv w:val="1"/>
      <w:marLeft w:val="0"/>
      <w:marRight w:val="0"/>
      <w:marTop w:val="0"/>
      <w:marBottom w:val="0"/>
      <w:divBdr>
        <w:top w:val="none" w:sz="0" w:space="0" w:color="auto"/>
        <w:left w:val="none" w:sz="0" w:space="0" w:color="auto"/>
        <w:bottom w:val="none" w:sz="0" w:space="0" w:color="auto"/>
        <w:right w:val="none" w:sz="0" w:space="0" w:color="auto"/>
      </w:divBdr>
    </w:div>
    <w:div w:id="783616180">
      <w:bodyDiv w:val="1"/>
      <w:marLeft w:val="0"/>
      <w:marRight w:val="0"/>
      <w:marTop w:val="0"/>
      <w:marBottom w:val="0"/>
      <w:divBdr>
        <w:top w:val="none" w:sz="0" w:space="0" w:color="auto"/>
        <w:left w:val="none" w:sz="0" w:space="0" w:color="auto"/>
        <w:bottom w:val="none" w:sz="0" w:space="0" w:color="auto"/>
        <w:right w:val="none" w:sz="0" w:space="0" w:color="auto"/>
      </w:divBdr>
    </w:div>
    <w:div w:id="896281565">
      <w:bodyDiv w:val="1"/>
      <w:marLeft w:val="0"/>
      <w:marRight w:val="0"/>
      <w:marTop w:val="0"/>
      <w:marBottom w:val="0"/>
      <w:divBdr>
        <w:top w:val="none" w:sz="0" w:space="0" w:color="auto"/>
        <w:left w:val="none" w:sz="0" w:space="0" w:color="auto"/>
        <w:bottom w:val="none" w:sz="0" w:space="0" w:color="auto"/>
        <w:right w:val="none" w:sz="0" w:space="0" w:color="auto"/>
      </w:divBdr>
      <w:divsChild>
        <w:div w:id="1112702826">
          <w:marLeft w:val="0"/>
          <w:marRight w:val="0"/>
          <w:marTop w:val="225"/>
          <w:marBottom w:val="0"/>
          <w:divBdr>
            <w:top w:val="none" w:sz="0" w:space="0" w:color="auto"/>
            <w:left w:val="none" w:sz="0" w:space="0" w:color="auto"/>
            <w:bottom w:val="none" w:sz="0" w:space="0" w:color="auto"/>
            <w:right w:val="none" w:sz="0" w:space="0" w:color="auto"/>
          </w:divBdr>
        </w:div>
      </w:divsChild>
    </w:div>
    <w:div w:id="1261255575">
      <w:bodyDiv w:val="1"/>
      <w:marLeft w:val="0"/>
      <w:marRight w:val="0"/>
      <w:marTop w:val="0"/>
      <w:marBottom w:val="0"/>
      <w:divBdr>
        <w:top w:val="none" w:sz="0" w:space="0" w:color="auto"/>
        <w:left w:val="none" w:sz="0" w:space="0" w:color="auto"/>
        <w:bottom w:val="none" w:sz="0" w:space="0" w:color="auto"/>
        <w:right w:val="none" w:sz="0" w:space="0" w:color="auto"/>
      </w:divBdr>
      <w:divsChild>
        <w:div w:id="1725517066">
          <w:marLeft w:val="0"/>
          <w:marRight w:val="0"/>
          <w:marTop w:val="0"/>
          <w:marBottom w:val="0"/>
          <w:divBdr>
            <w:top w:val="none" w:sz="0" w:space="0" w:color="auto"/>
            <w:left w:val="none" w:sz="0" w:space="0" w:color="auto"/>
            <w:bottom w:val="none" w:sz="0" w:space="0" w:color="auto"/>
            <w:right w:val="none" w:sz="0" w:space="0" w:color="auto"/>
          </w:divBdr>
        </w:div>
        <w:div w:id="540897984">
          <w:marLeft w:val="0"/>
          <w:marRight w:val="0"/>
          <w:marTop w:val="225"/>
          <w:marBottom w:val="0"/>
          <w:divBdr>
            <w:top w:val="none" w:sz="0" w:space="0" w:color="auto"/>
            <w:left w:val="none" w:sz="0" w:space="0" w:color="auto"/>
            <w:bottom w:val="none" w:sz="0" w:space="0" w:color="auto"/>
            <w:right w:val="none" w:sz="0" w:space="0" w:color="auto"/>
          </w:divBdr>
        </w:div>
      </w:divsChild>
    </w:div>
    <w:div w:id="1268734468">
      <w:bodyDiv w:val="1"/>
      <w:marLeft w:val="0"/>
      <w:marRight w:val="0"/>
      <w:marTop w:val="0"/>
      <w:marBottom w:val="0"/>
      <w:divBdr>
        <w:top w:val="none" w:sz="0" w:space="0" w:color="auto"/>
        <w:left w:val="none" w:sz="0" w:space="0" w:color="auto"/>
        <w:bottom w:val="none" w:sz="0" w:space="0" w:color="auto"/>
        <w:right w:val="none" w:sz="0" w:space="0" w:color="auto"/>
      </w:divBdr>
    </w:div>
    <w:div w:id="1382316781">
      <w:bodyDiv w:val="1"/>
      <w:marLeft w:val="0"/>
      <w:marRight w:val="0"/>
      <w:marTop w:val="0"/>
      <w:marBottom w:val="0"/>
      <w:divBdr>
        <w:top w:val="none" w:sz="0" w:space="0" w:color="auto"/>
        <w:left w:val="none" w:sz="0" w:space="0" w:color="auto"/>
        <w:bottom w:val="none" w:sz="0" w:space="0" w:color="auto"/>
        <w:right w:val="none" w:sz="0" w:space="0" w:color="auto"/>
      </w:divBdr>
    </w:div>
    <w:div w:id="1406948454">
      <w:bodyDiv w:val="1"/>
      <w:marLeft w:val="0"/>
      <w:marRight w:val="0"/>
      <w:marTop w:val="0"/>
      <w:marBottom w:val="0"/>
      <w:divBdr>
        <w:top w:val="none" w:sz="0" w:space="0" w:color="auto"/>
        <w:left w:val="none" w:sz="0" w:space="0" w:color="auto"/>
        <w:bottom w:val="none" w:sz="0" w:space="0" w:color="auto"/>
        <w:right w:val="none" w:sz="0" w:space="0" w:color="auto"/>
      </w:divBdr>
      <w:divsChild>
        <w:div w:id="1501307071">
          <w:marLeft w:val="0"/>
          <w:marRight w:val="0"/>
          <w:marTop w:val="225"/>
          <w:marBottom w:val="0"/>
          <w:divBdr>
            <w:top w:val="none" w:sz="0" w:space="0" w:color="auto"/>
            <w:left w:val="none" w:sz="0" w:space="0" w:color="auto"/>
            <w:bottom w:val="none" w:sz="0" w:space="0" w:color="auto"/>
            <w:right w:val="none" w:sz="0" w:space="0" w:color="auto"/>
          </w:divBdr>
        </w:div>
      </w:divsChild>
    </w:div>
    <w:div w:id="1434398160">
      <w:bodyDiv w:val="1"/>
      <w:marLeft w:val="0"/>
      <w:marRight w:val="0"/>
      <w:marTop w:val="0"/>
      <w:marBottom w:val="0"/>
      <w:divBdr>
        <w:top w:val="none" w:sz="0" w:space="0" w:color="auto"/>
        <w:left w:val="none" w:sz="0" w:space="0" w:color="auto"/>
        <w:bottom w:val="none" w:sz="0" w:space="0" w:color="auto"/>
        <w:right w:val="none" w:sz="0" w:space="0" w:color="auto"/>
      </w:divBdr>
    </w:div>
    <w:div w:id="1580364297">
      <w:bodyDiv w:val="1"/>
      <w:marLeft w:val="0"/>
      <w:marRight w:val="0"/>
      <w:marTop w:val="0"/>
      <w:marBottom w:val="0"/>
      <w:divBdr>
        <w:top w:val="none" w:sz="0" w:space="0" w:color="auto"/>
        <w:left w:val="none" w:sz="0" w:space="0" w:color="auto"/>
        <w:bottom w:val="none" w:sz="0" w:space="0" w:color="auto"/>
        <w:right w:val="none" w:sz="0" w:space="0" w:color="auto"/>
      </w:divBdr>
      <w:divsChild>
        <w:div w:id="75832885">
          <w:marLeft w:val="0"/>
          <w:marRight w:val="0"/>
          <w:marTop w:val="225"/>
          <w:marBottom w:val="0"/>
          <w:divBdr>
            <w:top w:val="none" w:sz="0" w:space="0" w:color="auto"/>
            <w:left w:val="none" w:sz="0" w:space="0" w:color="auto"/>
            <w:bottom w:val="none" w:sz="0" w:space="0" w:color="auto"/>
            <w:right w:val="none" w:sz="0" w:space="0" w:color="auto"/>
          </w:divBdr>
        </w:div>
      </w:divsChild>
    </w:div>
    <w:div w:id="2092046119">
      <w:bodyDiv w:val="1"/>
      <w:marLeft w:val="0"/>
      <w:marRight w:val="0"/>
      <w:marTop w:val="0"/>
      <w:marBottom w:val="0"/>
      <w:divBdr>
        <w:top w:val="none" w:sz="0" w:space="0" w:color="auto"/>
        <w:left w:val="none" w:sz="0" w:space="0" w:color="auto"/>
        <w:bottom w:val="none" w:sz="0" w:space="0" w:color="auto"/>
        <w:right w:val="none" w:sz="0" w:space="0" w:color="auto"/>
      </w:divBdr>
      <w:divsChild>
        <w:div w:id="20401995">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84C9B-B6BC-4C68-A9CC-3D0DE13A6533}">
  <ds:schemaRefs>
    <ds:schemaRef ds:uri="http://schemas.openxmlformats.org/officeDocument/2006/bibliography"/>
  </ds:schemaRefs>
</ds:datastoreItem>
</file>

<file path=customXml/itemProps2.xml><?xml version="1.0" encoding="utf-8"?>
<ds:datastoreItem xmlns:ds="http://schemas.openxmlformats.org/officeDocument/2006/customXml" ds:itemID="{FF64122D-EED6-4E70-B5BE-EBC29940ABC8}"/>
</file>

<file path=customXml/itemProps3.xml><?xml version="1.0" encoding="utf-8"?>
<ds:datastoreItem xmlns:ds="http://schemas.openxmlformats.org/officeDocument/2006/customXml" ds:itemID="{5419A767-7969-45BB-8E64-F221BF8A8430}"/>
</file>

<file path=customXml/itemProps4.xml><?xml version="1.0" encoding="utf-8"?>
<ds:datastoreItem xmlns:ds="http://schemas.openxmlformats.org/officeDocument/2006/customXml" ds:itemID="{029DB772-86B2-4D39-898F-A9FA2D158D4B}"/>
</file>

<file path=docProps/app.xml><?xml version="1.0" encoding="utf-8"?>
<Properties xmlns="http://schemas.openxmlformats.org/officeDocument/2006/extended-properties" xmlns:vt="http://schemas.openxmlformats.org/officeDocument/2006/docPropsVTypes">
  <Template>Normal</Template>
  <TotalTime>220</TotalTime>
  <Pages>17</Pages>
  <Words>6704</Words>
  <Characters>38213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Quebh</dc:creator>
  <cp:lastModifiedBy>hien</cp:lastModifiedBy>
  <cp:revision>17</cp:revision>
  <cp:lastPrinted>2018-04-13T10:53:00Z</cp:lastPrinted>
  <dcterms:created xsi:type="dcterms:W3CDTF">2020-05-04T02:14:00Z</dcterms:created>
  <dcterms:modified xsi:type="dcterms:W3CDTF">2020-11-26T10:54:00Z</dcterms:modified>
</cp:coreProperties>
</file>